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EEB0FC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color w:val="E54C5E" w:themeColor="accent6"/>
          <w:highlight w:val="yellow"/>
          <w14:textFill>
            <w14:solidFill>
              <w14:schemeClr w14:val="accent6"/>
            </w14:solidFill>
          </w14:textFill>
        </w:rPr>
      </w:pPr>
      <w:bookmarkStart w:id="0" w:name="_GoBack"/>
      <w:bookmarkEnd w:id="0"/>
      <w:r>
        <w:rPr>
          <w:rFonts w:asciiTheme="minorEastAsia" w:eastAsiaTheme="minorEastAsia" w:hAnsiTheme="minorEastAsia" w:cstheme="minorEastAsia" w:hint="eastAsia"/>
          <w:color w:val="E54C5E" w:themeColor="accent6"/>
          <w:highlight w:val="yellow"/>
          <w14:textFill>
            <w14:solidFill>
              <w14:schemeClr w14:val="accent6"/>
            </w14:solidFill>
          </w14:textFill>
        </w:rPr>
        <w:t>创建起多维立体、发展性的幸福德育评价体系，达到以评促成长、以评促幸福、以评促发展的目的。从评价内容上细化出六个主要的评价维度，即学业成长、品德修养、心理状况、行为习惯、集体参与、个性发展，全方位地涵盖了学生学习、生活、心理、品德、能力等各方面的成长细节，重视学生的发展幅度、行为的变化以及素养的提升</w:t>
      </w:r>
      <w:r>
        <w:rPr>
          <w:rFonts w:asciiTheme="minorEastAsia" w:eastAsiaTheme="minorEastAsia" w:hAnsiTheme="minorEastAsia" w:cstheme="minorEastAsia" w:hint="eastAsia"/>
          <w:color w:val="E54C5E" w:themeColor="accent6"/>
          <w:highlight w:val="yellow"/>
          <w:vertAlign w:val="superscript"/>
          <w14:textFill>
            <w14:solidFill>
              <w14:schemeClr w14:val="accent6"/>
            </w14:solidFill>
          </w14:textFill>
        </w:rPr>
        <w:t>[6]</w:t>
      </w:r>
      <w:r>
        <w:rPr>
          <w:rFonts w:asciiTheme="minorEastAsia" w:eastAsiaTheme="minorEastAsia" w:hAnsiTheme="minorEastAsia" w:cstheme="minorEastAsia" w:hint="eastAsia"/>
          <w:color w:val="E54C5E" w:themeColor="accent6"/>
          <w:highlight w:val="yellow"/>
          <w14:textFill>
            <w14:solidFill>
              <w14:schemeClr w14:val="accent6"/>
            </w14:solidFill>
          </w14:textFill>
        </w:rPr>
        <w:t>。</w:t>
      </w:r>
    </w:p>
    <w:p w14:paraId="5BF8F9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E54C5E" w:themeColor="accent6"/>
          <w:highlight w:val="yellow"/>
          <w14:textFill>
            <w14:solidFill>
              <w14:schemeClr w14:val="accent6"/>
            </w14:solidFill>
          </w14:textFill>
        </w:rPr>
      </w:pPr>
      <w:r>
        <w:rPr>
          <w:rFonts w:asciiTheme="minorEastAsia" w:eastAsiaTheme="minorEastAsia" w:hAnsiTheme="minorEastAsia" w:cstheme="minorEastAsia" w:hint="eastAsia"/>
          <w:color w:val="E54C5E" w:themeColor="accent6"/>
          <w:highlight w:val="yellow"/>
          <w14:textFill>
            <w14:solidFill>
              <w14:schemeClr w14:val="accent6"/>
            </w14:solidFill>
          </w14:textFill>
        </w:rPr>
        <w:t>创建多元协同评价体系，把班主任专业评价、学生客观自评、同伴互评为三个评价主体，全方位、客观地反映学生实际成长情况。</w:t>
      </w:r>
    </w:p>
    <w:p w14:paraId="0EF10C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cstheme="minorEastAsia" w:hint="eastAsia"/>
          <w:color w:val="E54C5E" w:themeColor="accent6"/>
          <w:lang w:eastAsia="zh-CN"/>
          <w14:textFill>
            <w14:solidFill>
              <w14:schemeClr w14:val="accent6"/>
            </w14:solidFill>
          </w14:textFill>
        </w:rPr>
      </w:pPr>
      <w:r>
        <w:rPr>
          <w:rFonts w:asciiTheme="minorEastAsia" w:eastAsiaTheme="minorEastAsia" w:hAnsiTheme="minorEastAsia" w:cstheme="minorEastAsia" w:hint="eastAsia"/>
          <w:color w:val="E54C5E" w:themeColor="accent6"/>
          <w14:textFill>
            <w14:solidFill>
              <w14:schemeClr w14:val="accent6"/>
            </w14:solidFill>
          </w14:textFill>
        </w:rPr>
        <w:t>为了保证研究结果的科学性、有效性，本次研究选取了某普通高中高二年级两个平行班作为研究对象，分为实验组和对照组，分别进行为期一学期的准实验对比研究。两组班级学生人数、学业基础、年龄结构、师资配置、班级基础氛围等均无显著统计学差异，可以进行对照研究。对照组实行传统刚性班级管理，用制度约束、纪律管控、学业督促的方式开展工作；实验组全部实行幸福德育精细化实施路径</w:t>
      </w:r>
      <w:r>
        <w:rPr>
          <w:rFonts w:asciiTheme="minorEastAsia" w:hAnsiTheme="minorEastAsia" w:cstheme="minorEastAsia" w:hint="eastAsia"/>
          <w:color w:val="E54C5E" w:themeColor="accent6"/>
          <w:lang w:eastAsia="zh-CN"/>
          <w14:textFill>
            <w14:solidFill>
              <w14:schemeClr w14:val="accent6"/>
            </w14:solidFill>
          </w14:textFill>
        </w:rPr>
        <w:t>。</w:t>
      </w:r>
    </w:p>
    <w:p w14:paraId="09B956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0000FF"/>
          <w:highlight w:val="yellow"/>
        </w:rPr>
      </w:pPr>
      <w:r>
        <w:rPr>
          <w:rFonts w:asciiTheme="minorEastAsia" w:eastAsiaTheme="minorEastAsia" w:hAnsiTheme="minorEastAsia" w:cstheme="minorEastAsia" w:hint="eastAsia"/>
          <w:color w:val="E54C5E" w:themeColor="accent6"/>
          <w:highlight w:val="yellow"/>
          <w14:textFill>
            <w14:solidFill>
              <w14:schemeClr w14:val="accent6"/>
            </w14:solidFill>
          </w14:textFill>
        </w:rPr>
        <w:t>班级氛围是反映班级治理效果、体现幸福德育落实质量的直观显性指标，本次研究从师生关系、同学关系、班级归属感、成长氛围四个方面进行满分100分匿名测评，取各个维度的平均分作为班级氛围综合得分</w:t>
      </w:r>
      <w:r>
        <w:rPr>
          <w:rFonts w:asciiTheme="minorEastAsia" w:eastAsiaTheme="minorEastAsia" w:hAnsiTheme="minorEastAsia" w:cstheme="minorEastAsia" w:hint="eastAsia"/>
          <w:color w:val="0000FF"/>
          <w:highlight w:val="yellow"/>
        </w:rPr>
        <w:t>，两组班级氛围数据对比结果见</w:t>
      </w:r>
      <w:r>
        <w:rPr>
          <w:rFonts w:asciiTheme="minorEastAsia" w:hAnsiTheme="minorEastAsia" w:cstheme="minorEastAsia" w:hint="eastAsia"/>
          <w:color w:val="0000FF"/>
          <w:highlight w:val="yellow"/>
          <w:lang w:val="en-US" w:eastAsia="zh-CN"/>
        </w:rPr>
        <w:t>表1</w:t>
      </w:r>
      <w:r>
        <w:rPr>
          <w:rFonts w:asciiTheme="minorEastAsia" w:eastAsiaTheme="minorEastAsia" w:hAnsiTheme="minorEastAsia" w:cstheme="minorEastAsia" w:hint="eastAsia"/>
          <w:color w:val="0000FF"/>
          <w:highlight w:val="yellow"/>
        </w:rPr>
        <w:t>。</w:t>
      </w:r>
    </w:p>
    <w:p w14:paraId="62387B4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color w:val="E54C5E" w:themeColor="accent6"/>
          <w:highlight w:val="yellow"/>
          <w14:textFill>
            <w14:solidFill>
              <w14:schemeClr w14:val="accent6"/>
            </w14:solidFill>
          </w14:textFill>
        </w:rPr>
      </w:pPr>
      <w:r>
        <w:rPr>
          <w:rFonts w:asciiTheme="minorEastAsia" w:eastAsiaTheme="minorEastAsia" w:hAnsiTheme="minorEastAsia" w:cstheme="minorEastAsia" w:hint="eastAsia"/>
          <w:color w:val="E54C5E" w:themeColor="accent6"/>
          <w:highlight w:val="yellow"/>
          <w14:textFill>
            <w14:solidFill>
              <w14:schemeClr w14:val="accent6"/>
            </w14:solidFill>
          </w14:textFill>
        </w:rPr>
        <w:t>实验组在实验一学期后各项氛围评分均比对照组好。对照组传统的刚性管理方式重纪律约束、学业控制，师生之间缺少常态化的沟通，管理方式固定化，师生关系疏离，班级凝聚力差，学生归属感不强，整体班级氛围压抑固化。实验组用柔性治理、常态化的师生、同学交流、多元化的集体活动创建起师生之间、同学之间的和谐关系，消除传统管理造成的疏离感、压迫感，让学生有强烈的班级归属感、集体认同感，构建起一个温暖积极、共同发展的良好班级生态。</w:t>
      </w:r>
    </w:p>
    <w:p w14:paraId="290C26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0000FF"/>
          <w:highlight w:val="yellow"/>
        </w:rPr>
      </w:pPr>
      <w:r>
        <w:rPr>
          <w:rFonts w:asciiTheme="minorEastAsia" w:eastAsiaTheme="minorEastAsia" w:hAnsiTheme="minorEastAsia" w:cstheme="minorEastAsia" w:hint="eastAsia"/>
          <w:color w:val="E54C5E" w:themeColor="accent6"/>
          <w:highlight w:val="yellow"/>
          <w14:textFill>
            <w14:solidFill>
              <w14:schemeClr w14:val="accent6"/>
            </w14:solidFill>
          </w14:textFill>
        </w:rPr>
        <w:t>学生心理幸福感是幸福德育育人成效的重要指标，本次研究使用标准化青少年主观幸福感量表对两组学生进行统一测评，满分100分，得分同学生幸福感知能力、心理健康水平呈正相关，统计两组学生焦虑、低落、抵触等负面情绪的发生率</w:t>
      </w:r>
      <w:r>
        <w:rPr>
          <w:rFonts w:asciiTheme="minorEastAsia" w:eastAsiaTheme="minorEastAsia" w:hAnsiTheme="minorEastAsia" w:cstheme="minorEastAsia" w:hint="eastAsia"/>
          <w:color w:val="0000FF"/>
          <w:highlight w:val="yellow"/>
        </w:rPr>
        <w:t>。</w:t>
      </w:r>
    </w:p>
    <w:p w14:paraId="5E834FE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color w:val="E54C5E" w:themeColor="accent6"/>
          <w14:textFill>
            <w14:solidFill>
              <w14:schemeClr w14:val="accent6"/>
            </w14:solidFill>
          </w14:textFill>
        </w:rPr>
      </w:pPr>
      <w:r>
        <w:rPr>
          <w:rFonts w:asciiTheme="minorEastAsia" w:eastAsiaTheme="minorEastAsia" w:hAnsiTheme="minorEastAsia" w:cstheme="minorEastAsia" w:hint="eastAsia"/>
          <w:color w:val="E54C5E" w:themeColor="accent6"/>
          <w14:textFill>
            <w14:solidFill>
              <w14:schemeClr w14:val="accent6"/>
            </w14:solidFill>
          </w14:textFill>
        </w:rPr>
        <w:t>实验组学生心理幸福感平均分比对照组高14.7分，负面情绪发生率降低18.7%，差异很大。幸福德育导向下实验组管理模式以心灵滋养、情绪疏导、情感关怀为主内容，很好地满足了学生心理成长的需求，在一个被尊重、被认可、被关怀的良性环境中，使学生得到成长，缓解了学业压力和心理内耗，提高了学生主观幸福感和心理调适能力，帮助学生建立积极稳定的成长心态。</w:t>
      </w:r>
    </w:p>
    <w:p w14:paraId="2F90DD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E54C5E" w:themeColor="accent6"/>
          <w14:textFill>
            <w14:solidFill>
              <w14:schemeClr w14:val="accent6"/>
            </w14:solidFill>
          </w14:textFill>
        </w:rPr>
      </w:pPr>
      <w:r>
        <w:rPr>
          <w:rFonts w:asciiTheme="minorEastAsia" w:eastAsiaTheme="minorEastAsia" w:hAnsiTheme="minorEastAsia" w:cstheme="minorEastAsia" w:hint="eastAsia"/>
          <w:color w:val="E54C5E" w:themeColor="accent6"/>
          <w14:textFill>
            <w14:solidFill>
              <w14:schemeClr w14:val="accent6"/>
            </w14:solidFill>
          </w14:textFill>
        </w:rPr>
        <w:t>本次研究从班级纪律达标率、学生学业整体进步率、班级活动参与度这三个主要方面来评价两组班级的发展质量。一学期实践数据统计结果为对照组班级纪律达标率91.2%，学生学业整体进步率65.4%，班级各类活动平均参与度73.5%，实验组班级纪律达标率98.7%，学生学业整体进步率82.1%，班级各类活动平均参与度96.2%。</w:t>
      </w:r>
    </w:p>
    <w:p w14:paraId="6898A2B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color w:val="E54C5E" w:themeColor="accent6"/>
          <w:highlight w:val="yellow"/>
          <w14:textFill>
            <w14:solidFill>
              <w14:schemeClr w14:val="accent6"/>
            </w14:solidFill>
          </w14:textFill>
        </w:rPr>
      </w:pPr>
      <w:r>
        <w:rPr>
          <w:rFonts w:asciiTheme="minorEastAsia" w:eastAsiaTheme="minorEastAsia" w:hAnsiTheme="minorEastAsia" w:cstheme="minorEastAsia" w:hint="eastAsia"/>
          <w:color w:val="E54C5E" w:themeColor="accent6"/>
          <w:highlight w:val="yellow"/>
          <w14:textFill>
            <w14:solidFill>
              <w14:schemeClr w14:val="accent6"/>
            </w14:solidFill>
          </w14:textFill>
        </w:rPr>
        <w:t>幸福德育是人本赋能、情感滋养、内生成长为内核的新时代高中班级管理改革的新理论视角和新实践路径，有效地实现了班级育人价值的深度更新和体系再造。高中班主任在今后的班级治理实践中，要持续深耕幸福德育核心理念，从学生成长的痛点和发展需求出发，不断更新育人理念，改进精细化管理策略，丰富多元化的育人载体，完善发展性的评价体系，坚守人本育人初心，把班级打造成为学生感受幸福、获得成长、实现自我的重要场所，切实达成以幸福育人为目的、以温情促人为宗旨的育人使命，为学生终身幸福和长效发展筑牢坚实的育人根基。</w:t>
      </w:r>
    </w:p>
    <w:p w14:paraId="4487CC18">
      <w:pPr>
        <w:rPr>
          <w:rFonts w:asciiTheme="minorEastAsia" w:eastAsiaTheme="minorEastAsia" w:hAnsiTheme="minorEastAsia" w:cstheme="minorEastAsia" w:hint="eastAsia"/>
          <w:color w:val="E54C5E" w:themeColor="accent6"/>
          <w:lang w:eastAsia="zh-CN"/>
          <w14:textFill>
            <w14:solidFill>
              <w14:schemeClr w14:val="accent6"/>
            </w14:solidFill>
          </w14:textFill>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807ECC"/>
    <w:rsid w:val="3E807E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至尊宝。</dc:creator>
  <cp:lastModifiedBy>至尊宝。</cp:lastModifiedBy>
  <cp:revision>1</cp:revision>
  <dcterms:created xsi:type="dcterms:W3CDTF">2026-10-16T07:25:00Z</dcterms:created>
  <dcterms:modified xsi:type="dcterms:W3CDTF">2026-10-16T07:27:19Z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B6D82003A9C4494A993A9D6AEDB79C0D_11</vt:lpwstr>
  </property>
  <property fmtid="{D5CDD505-2E9C-101B-9397-08002B2CF9AE}" pid="3" name="KSOProductBuildVer">
    <vt:lpwstr>2052-12.1.0.28505</vt:lpwstr>
  </property>
  <property fmtid="{D5CDD505-2E9C-101B-9397-08002B2CF9AE}" pid="4" name="KSOTemplateDocerSaveRecord">
    <vt:lpwstr>eyJoZGlkIjoiMWQ4MjZiMjBjY2M5YzRlNWE0ZWIwYjk3ZTQwMTUzMTQiLCJ1c2VySWQiOiIzMTA0NzM2NDgifQ==</vt:lpwstr>
  </property>
</Properties>
</file>