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1.11.0 -->
  <w:body>
    <w:p w14:paraId="64EEE80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textAlignment w:val="auto"/>
        <w:rPr>
          <w:rFonts w:hint="eastAsia"/>
          <w:sz w:val="21"/>
          <w:szCs w:val="21"/>
          <w:lang w:val="en-US" w:eastAsia="zh-CN"/>
        </w:rPr>
      </w:pPr>
      <w:bookmarkStart w:id="0" w:name="_GoBack"/>
      <w:r>
        <w:rPr>
          <w:rFonts w:hint="eastAsia"/>
          <w:sz w:val="21"/>
          <w:szCs w:val="21"/>
          <w:lang w:val="en-US" w:eastAsia="zh-CN"/>
        </w:rPr>
        <w:t>行之久远的融入，必须要依靠扎实的保障。从师资上来说，重点加强教师的资源开发和教学转化能力，通过专题培训、集体教研、案例研讨等方式，使教师吃透学段特点、掌握梯度要领，消除“有心无力”的状况。从资源上来说，建立可以共享的素材库、分级手册，对零散资源进行系统整理归类，确定各个学段的适用方向，使教师有据可依、随时取用。制度上把梯度融入纳入教学管理常规，明确责任分工和推进节点，给持续开展提供刚性支撑。评价是保障体系的重要组成部分，课题试图创建起过程性和发展性相融合的多元评价体系，重视学生素养提高、教师教学能力提升、实施效果的好坏等各方面因素，采用学生自评、互评、教师评价、家长评价等多种评价主体，就情感认同、行为习惯、价值取向等设定具体的观测点，力求做到科学可测、持续改进，使每一次融入都有章可循、每一处改进都有据可依[3]。与此同时积极同家庭和社会力量合作，创建起家校社协同育人的局面，迅速解决资源短缺、联动不畅等现实问题，给梯度融入的长久推行提供保障，让红色基因真正扎根在菏泽小学生的内心深处，代代相传。建立阶段性复盘制度，每次教学实践结束之后集中研讨成效短板，收集师生反馈意见动态修订资源手册和评价指标；主动对接本地红色场馆、党史研究部门，拓宽资源获取渠道，不断丰富更新红色教学素材，支持课题长期实践迭代。</w:t>
      </w:r>
    </w:p>
    <w:p w14:paraId="48C86F2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firstLine="420" w:firstLineChars="200"/>
        <w:textAlignment w:val="auto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本研究以菏泽本土红色资源为依托，从梯度融入的角度出发，在小学思政课中开展实践探索，根据学段认知差异分层设计育人目标，搭建课堂、校园、社会协同育人的体系，配套完善评价和保障机制，破解红色资源应用同质化、碎片化的问题。依靠课题实践产生分级资源手册和教学案例，可以给菏泽小学思政教学提供操作依据。后续研究将依托试点学校，不断对教学案例进行打磨，改进梯度实施细则，挖掘鲁西南红色精神的育人价值，促进少年儿童厚植家国情怀。</w:t>
      </w:r>
    </w:p>
    <w:bookmarkEnd w:id="0"/>
    <w:sectPr>
      <w:pgSz w:w="11906" w:h="16838"/>
      <w:pgMar w:top="1440" w:right="1800" w:bottom="1440" w:left="1800" w:header="851" w:footer="992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0774490"/>
    <w:rsid w:val="120776A0"/>
    <w:rsid w:val="168641D2"/>
    <w:rsid w:val="17A47ACA"/>
    <w:rsid w:val="1BA03A59"/>
    <w:rsid w:val="1C940803"/>
    <w:rsid w:val="20123E9E"/>
    <w:rsid w:val="22E23A4F"/>
    <w:rsid w:val="30BB7607"/>
    <w:rsid w:val="5274552B"/>
    <w:rsid w:val="60B34966"/>
    <w:rsid w:val="615A1273"/>
    <w:rsid w:val="64050162"/>
    <w:rsid w:val="674753F4"/>
    <w:rsid w:val="78E4122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semiHidden="0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qFormat="1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spacing w:after="200" w:line="276" w:lineRule="auto"/>
    </w:pPr>
    <w:rPr>
      <w:rFonts w:ascii="宋体" w:eastAsia="宋体" w:hAnsi="宋体" w:cstheme="minorBidi"/>
      <w:sz w:val="24"/>
      <w:szCs w:val="22"/>
      <w:lang w:val="en-US" w:eastAsia="en-US" w:bidi="ar-SA"/>
    </w:rPr>
  </w:style>
  <w:style w:type="paragraph" w:styleId="Heading2">
    <w:name w:val="heading 2"/>
    <w:basedOn w:val="Normal"/>
    <w:next w:val="Normal"/>
    <w:semiHidden/>
    <w:unhideWhenUsed/>
    <w:qFormat/>
    <w:pPr>
      <w:spacing w:before="0" w:beforeAutospacing="1" w:after="0" w:afterAutospacing="1"/>
      <w:jc w:val="left"/>
      <w:outlineLvl w:val="1"/>
    </w:pPr>
    <w:rPr>
      <w:rFonts w:ascii="宋体" w:eastAsia="宋体" w:hAnsi="宋体" w:cs="宋体" w:hint="eastAsia"/>
      <w:b/>
      <w:bCs/>
      <w:kern w:val="0"/>
      <w:sz w:val="36"/>
      <w:szCs w:val="36"/>
      <w:lang w:val="en-US" w:eastAsia="zh-CN" w:bidi="ar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874CB" w:themeColor="accent1"/>
      <w14:textFill>
        <w14:solidFill>
          <w14:schemeClr w14:val="accent1"/>
        </w14:solidFill>
      </w14:textFill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Indent">
    <w:name w:val="Normal Indent"/>
    <w:basedOn w:val="Normal"/>
    <w:uiPriority w:val="99"/>
    <w:unhideWhenUsed/>
    <w:qFormat/>
    <w:pPr>
      <w:ind w:firstLine="420"/>
    </w:pPr>
  </w:style>
  <w:style w:type="paragraph" w:styleId="NormalWeb">
    <w:name w:val="Normal (Web)"/>
    <w:basedOn w:val="Normal"/>
    <w:qFormat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1646</Words>
  <Characters>1677</Characters>
  <Application>Microsoft Office Word</Application>
  <DocSecurity>0</DocSecurity>
  <Lines>0</Lines>
  <Paragraphs>0</Paragraphs>
  <ScaleCrop>false</ScaleCrop>
  <Company/>
  <LinksUpToDate>false</LinksUpToDate>
  <CharactersWithSpaces>1677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静静听风声（王）</cp:lastModifiedBy>
  <cp:revision>0</cp:revision>
  <dcterms:created xsi:type="dcterms:W3CDTF">2026-10-13T06:26:00Z</dcterms:created>
  <dcterms:modified xsi:type="dcterms:W3CDTF">2026-10-16T00:48:53Z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D3F7E08F22274123A5002167D0D25BC8_12</vt:lpwstr>
  </property>
  <property fmtid="{D5CDD505-2E9C-101B-9397-08002B2CF9AE}" pid="3" name="KSOProductBuildVer">
    <vt:lpwstr>2052-12.1.0.28505</vt:lpwstr>
  </property>
  <property fmtid="{D5CDD505-2E9C-101B-9397-08002B2CF9AE}" pid="4" name="KSOTemplateDocerSaveRecord">
    <vt:lpwstr>eyJoZGlkIjoiOWM2ZjI5OGUwOGE0ZmQ2OWZhMDc0NTRkNTkzMzU3YWIiLCJ1c2VySWQiOiIzNTE1MDQ0MzAifQ==</vt:lpwstr>
  </property>
</Properties>
</file>