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70A53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lang w:eastAsia="zh-CN"/>
        </w:rPr>
      </w:pPr>
      <w:r>
        <w:rPr>
          <w:rFonts w:ascii="宋体" w:eastAsia="宋体" w:hAnsi="宋体" w:cs="宋体" w:hint="eastAsia"/>
          <w:b w:val="0"/>
          <w:bCs w:val="0"/>
          <w:sz w:val="21"/>
          <w:szCs w:val="21"/>
          <w:highlight w:val="yellow"/>
        </w:rPr>
        <w:t>实验前，教师引导学生在日志中写出研究问题、预期假设和变量控制方案，确定实验目的和操作步骤，在“</w:t>
      </w:r>
      <w:r>
        <w:rPr>
          <w:rFonts w:ascii="宋体" w:eastAsia="宋体" w:hAnsi="宋体" w:cs="宋体" w:hint="eastAsia"/>
          <w:b w:val="0"/>
          <w:bCs w:val="0"/>
          <w:sz w:val="21"/>
          <w:szCs w:val="21"/>
          <w:highlight w:val="yellow"/>
          <w:lang w:eastAsia="zh-CN"/>
        </w:rPr>
        <w:t>溶</w:t>
      </w:r>
      <w:r>
        <w:rPr>
          <w:rFonts w:ascii="宋体" w:eastAsia="宋体" w:hAnsi="宋体" w:cs="宋体" w:hint="eastAsia"/>
          <w:b w:val="0"/>
          <w:bCs w:val="0"/>
          <w:sz w:val="21"/>
          <w:szCs w:val="21"/>
          <w:highlight w:val="yellow"/>
        </w:rPr>
        <w:t>解快慢与什么因素有关”</w:t>
      </w:r>
      <w:r>
        <w:rPr>
          <w:rFonts w:ascii="宋体" w:eastAsia="宋体" w:hAnsi="宋体" w:cs="宋体" w:hint="eastAsia"/>
          <w:b w:val="0"/>
          <w:bCs w:val="0"/>
          <w:sz w:val="21"/>
          <w:szCs w:val="21"/>
          <w:highlight w:val="yellow"/>
          <w:lang w:eastAsia="zh-CN"/>
        </w:rPr>
        <w:t>的</w:t>
      </w:r>
      <w:r>
        <w:rPr>
          <w:rFonts w:ascii="宋体" w:eastAsia="宋体" w:hAnsi="宋体" w:cs="宋体" w:hint="eastAsia"/>
          <w:b w:val="0"/>
          <w:bCs w:val="0"/>
          <w:sz w:val="21"/>
          <w:szCs w:val="21"/>
          <w:highlight w:val="yellow"/>
        </w:rPr>
        <w:t>实验中，学生要写出假设、自变量和控制变量，经过教师审核之后才能进入操作阶段，这样的环节使得记录由被动抄写变为主动规划，也为之后的结果对比埋下了伏笔。</w:t>
      </w:r>
    </w:p>
    <w:p w14:paraId="5B62AFE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lang w:eastAsia="zh-CN"/>
        </w:rPr>
      </w:pPr>
      <w:r>
        <w:rPr>
          <w:rFonts w:ascii="宋体" w:eastAsia="宋体" w:hAnsi="宋体" w:cs="宋体" w:hint="eastAsia"/>
          <w:b w:val="0"/>
          <w:bCs w:val="0"/>
          <w:sz w:val="21"/>
          <w:szCs w:val="21"/>
          <w:highlight w:val="yellow"/>
        </w:rPr>
        <w:t>学生在实验过程中随时记录实时采集到的数据并进行标注，Ai日志会自动同</w:t>
      </w:r>
      <w:r>
        <w:rPr>
          <w:rFonts w:ascii="宋体" w:eastAsia="宋体" w:hAnsi="宋体" w:cs="宋体" w:hint="eastAsia"/>
          <w:b w:val="0"/>
          <w:bCs w:val="0"/>
          <w:sz w:val="21"/>
          <w:szCs w:val="21"/>
          <w:highlight w:val="yellow"/>
          <w:lang w:eastAsia="zh-CN"/>
        </w:rPr>
        <w:t>步仪器</w:t>
      </w:r>
      <w:r>
        <w:rPr>
          <w:rFonts w:ascii="宋体" w:eastAsia="宋体" w:hAnsi="宋体" w:cs="宋体" w:hint="eastAsia"/>
          <w:b w:val="0"/>
          <w:bCs w:val="0"/>
          <w:sz w:val="21"/>
          <w:szCs w:val="21"/>
          <w:highlight w:val="yellow"/>
        </w:rPr>
        <w:t>读数和操作画面，学生只需要在重要的时间节点上添加文字备注就可以了，比如加热过程中出现温度突然上升的情况时，在日志中对应的时间点处加上“搅拌速</w:t>
      </w:r>
      <w:r>
        <w:rPr>
          <w:rFonts w:ascii="宋体" w:eastAsia="宋体" w:hAnsi="宋体" w:cs="宋体" w:hint="eastAsia"/>
          <w:b w:val="0"/>
          <w:bCs w:val="0"/>
          <w:sz w:val="21"/>
          <w:szCs w:val="21"/>
          <w:highlight w:val="yellow"/>
          <w:lang w:eastAsia="zh-CN"/>
        </w:rPr>
        <w:t>度</w:t>
      </w:r>
      <w:r>
        <w:rPr>
          <w:rFonts w:ascii="宋体" w:eastAsia="宋体" w:hAnsi="宋体" w:cs="宋体" w:hint="eastAsia"/>
          <w:b w:val="0"/>
          <w:bCs w:val="0"/>
          <w:sz w:val="21"/>
          <w:szCs w:val="21"/>
          <w:highlight w:val="yellow"/>
        </w:rPr>
        <w:t>突然变快”的说明，</w:t>
      </w:r>
      <w:r>
        <w:rPr>
          <w:rFonts w:ascii="宋体" w:eastAsia="宋体" w:hAnsi="宋体" w:cs="宋体" w:hint="eastAsia"/>
          <w:b w:val="0"/>
          <w:bCs w:val="0"/>
          <w:sz w:val="21"/>
          <w:szCs w:val="21"/>
          <w:highlight w:val="yellow"/>
          <w:lang w:eastAsia="zh-CN"/>
        </w:rPr>
        <w:t>这</w:t>
      </w:r>
      <w:r>
        <w:rPr>
          <w:rFonts w:ascii="宋体" w:eastAsia="宋体" w:hAnsi="宋体" w:cs="宋体" w:hint="eastAsia"/>
          <w:b w:val="0"/>
          <w:bCs w:val="0"/>
          <w:sz w:val="21"/>
          <w:szCs w:val="21"/>
          <w:highlight w:val="yellow"/>
        </w:rPr>
        <w:t>样操作和思考就同时被记录下来，不会因为事后回忆而出现偏差</w:t>
      </w:r>
      <w:r>
        <w:rPr>
          <w:rFonts w:ascii="宋体" w:eastAsia="宋体" w:hAnsi="宋体" w:cs="宋体" w:hint="eastAsia"/>
          <w:b w:val="0"/>
          <w:bCs w:val="0"/>
          <w:sz w:val="21"/>
          <w:szCs w:val="21"/>
          <w:highlight w:val="yellow"/>
          <w:lang w:eastAsia="zh-CN"/>
        </w:rPr>
        <w:t>。</w:t>
      </w:r>
    </w:p>
    <w:p w14:paraId="2DD7825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实验结束后教师组织学生根据日志数据撰写反思笔记，重点比较预期假设和实际结果之间的差异，分析误差原因并提出改进建议，学生要在日志中明确回答</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结果是否支持假设</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不一致的原因可能是什么</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，使每一次实验都形成</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规划、操作、反思</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的闭环，求实的态度也在这个闭环中得到了不断的强化。</w:t>
      </w:r>
    </w:p>
    <w:p w14:paraId="34052C7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（二）创设</w:t>
      </w:r>
      <w:r>
        <w:rPr>
          <w:rFonts w:ascii="宋体" w:eastAsia="宋体" w:hAnsi="宋体" w:cs="宋体" w:hint="eastAsia"/>
          <w:b w:val="0"/>
          <w:bCs w:val="0"/>
          <w:sz w:val="21"/>
          <w:szCs w:val="21"/>
          <w:highlight w:val="yellow"/>
          <w:lang w:eastAsia="zh-CN"/>
        </w:rPr>
        <w:t>“Ai</w:t>
      </w:r>
      <w:r>
        <w:rPr>
          <w:rFonts w:ascii="宋体" w:eastAsia="宋体" w:hAnsi="宋体" w:cs="宋体" w:hint="eastAsia"/>
          <w:b w:val="0"/>
          <w:bCs w:val="0"/>
          <w:sz w:val="21"/>
          <w:szCs w:val="21"/>
          <w:highlight w:val="yellow"/>
        </w:rPr>
        <w:t>+实验</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情境，实现</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求实</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的沉浸式培育</w:t>
      </w:r>
    </w:p>
    <w:p w14:paraId="43164D7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沉浸式探究情境可以将求实品格的培养由外在的要求变为内在的体验，</w:t>
      </w:r>
      <w:r>
        <w:rPr>
          <w:rFonts w:ascii="宋体" w:eastAsia="宋体" w:hAnsi="宋体" w:cs="宋体" w:hint="eastAsia"/>
          <w:b w:val="0"/>
          <w:bCs w:val="0"/>
          <w:sz w:val="21"/>
          <w:szCs w:val="21"/>
          <w:highlight w:val="yellow"/>
          <w:lang w:eastAsia="zh-CN"/>
        </w:rPr>
        <w:t>而A</w:t>
      </w:r>
      <w:r>
        <w:rPr>
          <w:rFonts w:ascii="宋体" w:eastAsia="宋体" w:hAnsi="宋体" w:cs="宋体" w:hint="eastAsia"/>
          <w:b w:val="0"/>
          <w:bCs w:val="0"/>
          <w:sz w:val="21"/>
          <w:szCs w:val="21"/>
          <w:highlight w:val="yellow"/>
        </w:rPr>
        <w:t>i实验日志的交互性给情境创设赋予了诸多可能。</w:t>
      </w:r>
    </w:p>
    <w:p w14:paraId="18A316E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lang w:eastAsia="zh-CN"/>
        </w:rPr>
      </w:pPr>
      <w:r>
        <w:rPr>
          <w:rFonts w:ascii="宋体" w:eastAsia="宋体" w:hAnsi="宋体" w:cs="宋体" w:hint="eastAsia"/>
          <w:b w:val="0"/>
          <w:bCs w:val="0"/>
          <w:sz w:val="21"/>
          <w:szCs w:val="21"/>
          <w:highlight w:val="yellow"/>
        </w:rPr>
        <w:t>一是设计“</w:t>
      </w:r>
      <w:r>
        <w:rPr>
          <w:rFonts w:ascii="宋体" w:eastAsia="宋体" w:hAnsi="宋体" w:cs="宋体" w:hint="eastAsia"/>
          <w:b w:val="0"/>
          <w:bCs w:val="0"/>
          <w:sz w:val="21"/>
          <w:szCs w:val="21"/>
          <w:highlight w:val="yellow"/>
          <w:lang w:eastAsia="zh-CN"/>
        </w:rPr>
        <w:t>异常</w:t>
      </w:r>
      <w:r>
        <w:rPr>
          <w:rFonts w:ascii="宋体" w:eastAsia="宋体" w:hAnsi="宋体" w:cs="宋体" w:hint="eastAsia"/>
          <w:b w:val="0"/>
          <w:bCs w:val="0"/>
          <w:sz w:val="21"/>
          <w:szCs w:val="21"/>
          <w:highlight w:val="yellow"/>
        </w:rPr>
        <w:t>数据追踪”的</w:t>
      </w:r>
      <w:r>
        <w:rPr>
          <w:rFonts w:ascii="宋体" w:eastAsia="宋体" w:hAnsi="宋体" w:cs="宋体" w:hint="eastAsia"/>
          <w:b w:val="0"/>
          <w:bCs w:val="0"/>
          <w:sz w:val="21"/>
          <w:szCs w:val="21"/>
          <w:highlight w:val="yellow"/>
          <w:lang w:eastAsia="zh-CN"/>
        </w:rPr>
        <w:t>探</w:t>
      </w:r>
      <w:r>
        <w:rPr>
          <w:rFonts w:ascii="宋体" w:eastAsia="宋体" w:hAnsi="宋体" w:cs="宋体" w:hint="eastAsia"/>
          <w:b w:val="0"/>
          <w:bCs w:val="0"/>
          <w:sz w:val="21"/>
          <w:szCs w:val="21"/>
          <w:highlight w:val="yellow"/>
        </w:rPr>
        <w:t>究任务，教师在实验方案中故意设置一些可能造成异常结果的环节，比如改变某个控制变量或者加入干扰因素等，在实验过程中通过日志发现数据偏离常规后，需要利用日志的时序追溯功能找到异常出现的操作节点，并且结</w:t>
      </w:r>
      <w:r>
        <w:rPr>
          <w:rFonts w:ascii="宋体" w:eastAsia="宋体" w:hAnsi="宋体" w:cs="宋体" w:hint="eastAsia"/>
          <w:b w:val="0"/>
          <w:bCs w:val="0"/>
          <w:sz w:val="21"/>
          <w:szCs w:val="21"/>
          <w:highlight w:val="yellow"/>
          <w:lang w:eastAsia="zh-CN"/>
        </w:rPr>
        <w:t>合A</w:t>
      </w:r>
      <w:r>
        <w:rPr>
          <w:rFonts w:ascii="宋体" w:eastAsia="宋体" w:hAnsi="宋体" w:cs="宋体" w:hint="eastAsia"/>
          <w:b w:val="0"/>
          <w:bCs w:val="0"/>
          <w:sz w:val="21"/>
          <w:szCs w:val="21"/>
          <w:highlight w:val="yellow"/>
        </w:rPr>
        <w:t>i助手给出的相关科学原理进行假设验证，最后提交一份包含异常成因分析和改进方案的探究报告，让学生在解决真实问题的过程中体验追根溯源的乐趣</w:t>
      </w:r>
      <w:r>
        <w:rPr>
          <w:rFonts w:ascii="宋体" w:eastAsia="宋体" w:hAnsi="宋体" w:cs="宋体" w:hint="eastAsia"/>
          <w:b w:val="0"/>
          <w:bCs w:val="0"/>
          <w:sz w:val="21"/>
          <w:szCs w:val="21"/>
          <w:highlight w:val="yellow"/>
          <w:lang w:eastAsia="zh-CN"/>
        </w:rPr>
        <w:t>。</w:t>
      </w:r>
    </w:p>
    <w:p w14:paraId="0F5D3CF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二是开展</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实验复现挑战</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小组活动，教师选择往届学生典型实验日志作为复现样本，要求小组根据日志记录还原实验过程并得到相近的数据，在复现过程中如果出现结果偏差，学生需要对照原始日志逐项排查操作差异，在反复比对和调试中理解实验条件的细微变化对结果的影响，沉浸式的复现训练让学生真正体会到精确记录和严谨操作对于科学研究的意义。</w:t>
      </w:r>
    </w:p>
    <w:p w14:paraId="3FE3332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（三）完善数据评价机制，实现</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求实</w:t>
      </w:r>
      <w:r>
        <w:rPr>
          <w:rFonts w:ascii="宋体" w:eastAsia="宋体" w:hAnsi="宋体" w:cs="宋体" w:hint="eastAsia"/>
          <w:b w:val="0"/>
          <w:bCs w:val="0"/>
          <w:sz w:val="21"/>
          <w:szCs w:val="21"/>
          <w:highlight w:val="yellow"/>
          <w:lang w:eastAsia="zh-CN"/>
        </w:rPr>
        <w:t>”</w:t>
      </w:r>
      <w:r>
        <w:rPr>
          <w:rFonts w:ascii="宋体" w:eastAsia="宋体" w:hAnsi="宋体" w:cs="宋体" w:hint="eastAsia"/>
          <w:b w:val="0"/>
          <w:bCs w:val="0"/>
          <w:sz w:val="21"/>
          <w:szCs w:val="21"/>
          <w:highlight w:val="yellow"/>
        </w:rPr>
        <w:t>的精准化培育</w:t>
      </w:r>
    </w:p>
    <w:p w14:paraId="6FD5C50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评价是育人的指挥棒，求实品格的培养要与之相适应的评价机制来引导和激励，</w:t>
      </w:r>
      <w:r>
        <w:rPr>
          <w:rFonts w:ascii="宋体" w:eastAsia="宋体" w:hAnsi="宋体" w:cs="宋体" w:hint="eastAsia"/>
          <w:b w:val="0"/>
          <w:bCs w:val="0"/>
          <w:sz w:val="21"/>
          <w:szCs w:val="21"/>
          <w:highlight w:val="yellow"/>
          <w:lang w:eastAsia="zh-CN"/>
        </w:rPr>
        <w:t>Ai</w:t>
      </w:r>
      <w:r>
        <w:rPr>
          <w:rFonts w:ascii="宋体" w:eastAsia="宋体" w:hAnsi="宋体" w:cs="宋体" w:hint="eastAsia"/>
          <w:b w:val="0"/>
          <w:bCs w:val="0"/>
          <w:sz w:val="21"/>
          <w:szCs w:val="21"/>
          <w:highlight w:val="yellow"/>
        </w:rPr>
        <w:t>实验日志积累的过程性数据给评价方式的改进提供客观依据，因此可以建立</w:t>
      </w:r>
      <w:r>
        <w:rPr>
          <w:rFonts w:ascii="宋体" w:eastAsia="宋体" w:hAnsi="宋体" w:cs="宋体" w:hint="eastAsia"/>
          <w:b w:val="0"/>
          <w:bCs w:val="0"/>
          <w:sz w:val="21"/>
          <w:szCs w:val="21"/>
          <w:highlight w:val="yellow"/>
          <w:lang w:eastAsia="zh-CN"/>
        </w:rPr>
        <w:t>过</w:t>
      </w:r>
      <w:r>
        <w:rPr>
          <w:rFonts w:ascii="宋体" w:eastAsia="宋体" w:hAnsi="宋体" w:cs="宋体" w:hint="eastAsia"/>
          <w:b w:val="0"/>
          <w:bCs w:val="0"/>
          <w:sz w:val="21"/>
          <w:szCs w:val="21"/>
          <w:highlight w:val="yellow"/>
        </w:rPr>
        <w:t>程、表现、增值三</w:t>
      </w:r>
      <w:r>
        <w:rPr>
          <w:rFonts w:ascii="宋体" w:eastAsia="宋体" w:hAnsi="宋体" w:cs="宋体" w:hint="eastAsia"/>
          <w:b w:val="0"/>
          <w:bCs w:val="0"/>
          <w:sz w:val="21"/>
          <w:szCs w:val="21"/>
          <w:highlight w:val="yellow"/>
          <w:lang w:eastAsia="zh-CN"/>
        </w:rPr>
        <w:t>维</w:t>
      </w:r>
      <w:r>
        <w:rPr>
          <w:rFonts w:ascii="宋体" w:eastAsia="宋体" w:hAnsi="宋体" w:cs="宋体" w:hint="eastAsia"/>
          <w:b w:val="0"/>
          <w:bCs w:val="0"/>
          <w:sz w:val="21"/>
          <w:szCs w:val="21"/>
          <w:highlight w:val="yellow"/>
        </w:rPr>
        <w:t>度的评价量表。</w:t>
      </w:r>
    </w:p>
    <w:p w14:paraId="1D6E76B1">
      <w:pPr>
        <w:rPr>
          <w:rFonts w:hint="default"/>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MS Mincho">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34277"/>
    <w:rsid w:val="2FF342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2026-09-22T01:13:00Z</dcterms:created>
  <dcterms:modified xsi:type="dcterms:W3CDTF">2026-09-22T08:22:27Z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3A4ADF42FBF7448486AC2DB52EE92F52_11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