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FF05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摘要</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数字化教学工具的深入使用正在改变小学课堂知识传授的方式以及学习体验的形式，给教学质量系统性改善赋予了新的技术空间。本文以数字化教学工具的教学实践为研究对象，从教师数字能力分层培养、教学内容动态供给、课堂教学样态变革、学习过程数据循证四个方面提出提升路径，为数字化工具赋能教学质量系统性改进提供可以操作的实践框架和行动参考。</w:t>
      </w:r>
    </w:p>
    <w:p w14:paraId="685437A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7FF04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随着教</w:t>
      </w:r>
      <w:r>
        <w:rPr>
          <w:rFonts w:ascii="宋体" w:eastAsia="宋体" w:hAnsi="宋体" w:cs="宋体" w:hint="eastAsia"/>
          <w:b w:val="0"/>
          <w:bCs w:val="0"/>
          <w:sz w:val="21"/>
          <w:szCs w:val="21"/>
          <w:lang w:eastAsia="zh-CN"/>
        </w:rPr>
        <w:t>育</w:t>
      </w:r>
      <w:r>
        <w:rPr>
          <w:rFonts w:ascii="宋体" w:eastAsia="宋体" w:hAnsi="宋体" w:cs="宋体" w:hint="eastAsia"/>
          <w:b w:val="0"/>
          <w:bCs w:val="0"/>
          <w:sz w:val="21"/>
          <w:szCs w:val="21"/>
        </w:rPr>
        <w:t>信息化进程加快，数字化教学工具已经渗透到小学教学的各个环节中，互动白板、在线学习平台、人工智能批改系统等工具给教学方式的革新赋予了技术上的可能。但是目前实践当中工具应用浅表化、教师数字能力参差不齐、资源适配性不足、评价方式滞后等状况依然影响着教学质量的实质改善。本文从教学全链条角度出发，寻找数字化工具赋能教学质量的可行途径，对小学阶段教学数字化转型的落地有现实的参考意义。</w:t>
      </w:r>
    </w:p>
    <w:p w14:paraId="50DD5A9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796CA31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教师数字素养是教师在教学情境中合理选择、整合和运用数字化工具来解决教学实际问题的能力，教师数字素养的高低直接影响到数字化教学工具的有效发挥。在具体的实施过程中，可以先用问卷加课堂观察的方式对全体教师的工具使用情况做一个诊断，再根据教师群体的工具使用水平分为基础操作、资源整合、创新应用三个层次，然后针对不同层次的教师分别安排相应的培训内容，基础层以工具功能的实操练习为主，进阶层以数字化资源与学科教学的融合设计为主，创新层以教师工具支持下教学模式的重构为主，培训方式为线下工作坊加线上微课程，每一个模块都配有相应的实践任务和达标标准。在此基础上建立校内教师数字学习共同体，以信息技术能力较强的教师为同伴导师，定期组织工具应用案例的集体研磨、课堂观摩活动，搭建线上经验分享平台，鼓励教师上传教学案例和工具使用心得，学校教研组对教师的工具应用情况进行周期性的跟踪，针对应用过程中出现的具体问题进行一对一的现场指导，使教师的数字能力在不断的实践中得到渐进式的提高</w:t>
      </w:r>
      <w:r>
        <w:rPr>
          <w:rFonts w:ascii="宋体" w:eastAsia="宋体" w:hAnsi="宋体" w:cs="宋体" w:hint="eastAsia"/>
          <w:b w:val="0"/>
          <w:bCs w:val="0"/>
          <w:sz w:val="21"/>
          <w:szCs w:val="21"/>
          <w:vertAlign w:val="superscript"/>
          <w:lang w:val="en-US" w:eastAsia="zh-CN"/>
        </w:rPr>
        <w:t>[1]</w:t>
      </w:r>
      <w:r>
        <w:rPr>
          <w:rFonts w:ascii="宋体" w:eastAsia="宋体" w:hAnsi="宋体" w:cs="宋体" w:hint="eastAsia"/>
          <w:b w:val="0"/>
          <w:bCs w:val="0"/>
          <w:sz w:val="21"/>
          <w:szCs w:val="21"/>
        </w:rPr>
        <w:t>。</w:t>
      </w:r>
    </w:p>
    <w:p w14:paraId="175ACA7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2F0A50F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教学资源的适配性属于决定数字化工具教学成效的重要因素，同样的数字化资源在不同的学情班级里会产生完全不一样的教学效果。从资源建设角度出发，可以对学校已有的电子教材、微课视频、习题库等数字化素材展开全面的整理工作，依照学科、年级、知识点这三个方面来创建统一的分类标签以及元数据准则，并且制订出资源审核和更新的常规程序，各学科教研组会定时对资源内容的科学性和时效性展开核查，剔除过时的资料，增添契合课程标准的新资源，让资源库一直处在动态更新的状态之中。从资源推送角度来说，利用学习平台记录下来的学生答题正确率、任务完成时长、资源浏览轨迹这些行为数据，创建起学生学情画像，系统依照画像自动把难度相匹配的学习材料分配给不同的学生，教师也可以凭借班级整体学情来手动调节资源推荐策略，对于学习困难的学生给予基础巩固类资源和分步引导式的微课，对于学有余力的学生给予拓展探究类资源和开放性的任务，让每一个学生都能在符合自身水平的资源支持下展开有效的学习。</w:t>
      </w:r>
    </w:p>
    <w:p w14:paraId="572FE38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74C2034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正如建构主义学习理论所指出的那样，知识不是教师单向地把知识传授给学生，而是在学生与环境之间相互作用的过程中，学生主动建构起来的，数字化教学工具给这种互动建构赋予了以前所没有的技术条件。教师可以使用互动白板的即时答题、随机选人、小组竞赛等互动功能来设置高频次的参与节点，在新知识讲授过程中穿插限时小测和观点投票，学生使用手持终端提交答案之后，系统立刻生成答题情况的统计图表，教师依照统计结果及时改变讲解速度，对错误率较高的知识点展开小组讨论，让学生在互动中分辨概念、纠正认识。课后通过在线学习平台发布延伸性探究任务，学生以小组为单位使用平台的协作编辑功能共同完成项目报告，教师对各组的进展情况实施实时查看，在重要节点给予提示，设置在线答疑区，学生在自主探究过程中遇到的问题可以随时发帖提问，教师或者同伴进行解答，使课堂内外的学习互动形成一个整体</w:t>
      </w:r>
      <w:r>
        <w:rPr>
          <w:rFonts w:ascii="宋体" w:eastAsia="宋体" w:hAnsi="宋体" w:cs="宋体" w:hint="eastAsia"/>
          <w:b w:val="0"/>
          <w:bCs w:val="0"/>
          <w:sz w:val="21"/>
          <w:szCs w:val="21"/>
          <w:vertAlign w:val="superscript"/>
          <w:lang w:val="en-US" w:eastAsia="zh-CN"/>
        </w:rPr>
        <w:t>[2]</w:t>
      </w:r>
      <w:r>
        <w:rPr>
          <w:rFonts w:ascii="宋体" w:eastAsia="宋体" w:hAnsi="宋体" w:cs="宋体" w:hint="eastAsia"/>
          <w:b w:val="0"/>
          <w:bCs w:val="0"/>
          <w:sz w:val="21"/>
          <w:szCs w:val="21"/>
        </w:rPr>
        <w:t>。</w:t>
      </w:r>
    </w:p>
    <w:p w14:paraId="6ACBFFC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7C9A9C1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bookmarkStart w:id="0" w:name="_GoBack"/>
      <w:bookmarkEnd w:id="0"/>
      <w:r>
        <w:rPr>
          <w:rFonts w:ascii="宋体" w:eastAsia="宋体" w:hAnsi="宋体" w:cs="宋体" w:hint="eastAsia"/>
          <w:b w:val="0"/>
          <w:bCs w:val="0"/>
          <w:sz w:val="21"/>
          <w:szCs w:val="21"/>
        </w:rPr>
        <w:t>传统的教学评价大多依靠终结性考试成绩来衡量，不能够体现学生在学习过程中思维的变化和能力的发展，但是数字化的教学工具所产生过程性数据为评价方式的改进提供了一种新的途径。数据采集可以利用学习平台自动生成学生课堂参与次数、作业提交时间、答题正确率、错题类型、资源使用时长等各方面信息，并结合教师在课堂观察时填写的学生表现记录以及学生自我反思日志来形成定量数据和定性描述相辅相成的评价素材，学校可以组织教师定期对这些素材进行汇总分析，按照知识掌握、学习习惯、思维品质这三个维度来生成学生个人的学习发展报告，报告中除了显示学生目前所处的水平外，还会注明学生在一段时间内进步的轨迹和薄弱环节。教师根据发展报告中的数据线索，针对共性问题设计出相应的补偿教学环节，针对个性问题制定个性化的辅导方案，同时把评价结果用可视化的方式反馈给学生本人，使学生能够对照数据认识自身的学习优势和不足，逐步学会根据数据来调整自己的学习策略，家长也可以通过平台查看孩子的学习进展报告，与教师形成家校协同的支持合力。</w:t>
      </w:r>
    </w:p>
    <w:p w14:paraId="70B8B4CA"/>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11459"/>
    <w:rsid w:val="4C0114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2026-09-17T00:43:00Z</dcterms:created>
  <dcterms:modified xsi:type="dcterms:W3CDTF">2026-09-17T03:35:20Z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3652DC11D1054EC991A9E7CF1E9B8E21_11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