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BAB727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文旅融合作为近几年来学界和业界共同关注的核心问题，它的内涵也由原来</w:t>
      </w:r>
      <w:r>
        <w:rPr>
          <w:rFonts w:ascii="宋体" w:eastAsia="宋体" w:hAnsi="宋体" w:cs="宋体" w:hint="eastAsia"/>
          <w:color w:val="0000FF"/>
          <w:sz w:val="21"/>
          <w:szCs w:val="21"/>
          <w:lang w:eastAsia="zh-CN"/>
        </w:rPr>
        <w:t>的</w:t>
      </w:r>
      <w:r>
        <w:rPr>
          <w:rFonts w:ascii="宋体" w:eastAsia="宋体" w:hAnsi="宋体" w:cs="宋体" w:hint="eastAsia"/>
          <w:color w:val="0000FF"/>
          <w:sz w:val="21"/>
          <w:szCs w:val="21"/>
        </w:rPr>
        <w:t>“产业叠</w:t>
      </w:r>
      <w:r>
        <w:rPr>
          <w:rFonts w:ascii="宋体" w:eastAsia="宋体" w:hAnsi="宋体" w:cs="宋体" w:hint="eastAsia"/>
          <w:color w:val="0000FF"/>
          <w:sz w:val="21"/>
          <w:szCs w:val="21"/>
          <w:lang w:eastAsia="zh-CN"/>
        </w:rPr>
        <w:t>加</w:t>
      </w:r>
      <w:r>
        <w:rPr>
          <w:rFonts w:ascii="宋体" w:eastAsia="宋体" w:hAnsi="宋体" w:cs="宋体" w:hint="eastAsia"/>
          <w:color w:val="0000FF"/>
          <w:sz w:val="21"/>
          <w:szCs w:val="21"/>
        </w:rPr>
        <w:t>”</w:t>
      </w:r>
      <w:r>
        <w:rPr>
          <w:rFonts w:ascii="宋体" w:eastAsia="宋体" w:hAnsi="宋体" w:cs="宋体" w:hint="eastAsia"/>
          <w:color w:val="0000FF"/>
          <w:sz w:val="21"/>
          <w:szCs w:val="21"/>
          <w:lang w:eastAsia="zh-CN"/>
        </w:rPr>
        <w:t>发</w:t>
      </w:r>
      <w:r>
        <w:rPr>
          <w:rFonts w:ascii="宋体" w:eastAsia="宋体" w:hAnsi="宋体" w:cs="宋体" w:hint="eastAsia"/>
          <w:color w:val="0000FF"/>
          <w:sz w:val="21"/>
          <w:szCs w:val="21"/>
        </w:rPr>
        <w:t>展为现在</w:t>
      </w:r>
      <w:r>
        <w:rPr>
          <w:rFonts w:ascii="宋体" w:eastAsia="宋体" w:hAnsi="宋体" w:cs="宋体" w:hint="eastAsia"/>
          <w:color w:val="0000FF"/>
          <w:sz w:val="21"/>
          <w:szCs w:val="21"/>
          <w:lang w:eastAsia="zh-CN"/>
        </w:rPr>
        <w:t>的</w:t>
      </w:r>
      <w:r>
        <w:rPr>
          <w:rFonts w:ascii="宋体" w:eastAsia="宋体" w:hAnsi="宋体" w:cs="宋体" w:hint="eastAsia"/>
          <w:color w:val="0000FF"/>
          <w:sz w:val="21"/>
          <w:szCs w:val="21"/>
        </w:rPr>
        <w:t>“系统耦合”。就本质而言，文旅融合是以文化价值为核心、以旅游场景为载体的双向赋能过程，文化经由旅游得以传播并实现创造性转化，旅游借助文化获得内容的深度和品牌辨识度</w:t>
      </w:r>
      <w:r>
        <w:rPr>
          <w:rFonts w:ascii="宋体" w:eastAsia="宋体" w:hAnsi="宋体" w:cs="宋体" w:hint="eastAsia"/>
          <w:color w:val="0000FF"/>
          <w:sz w:val="21"/>
          <w:szCs w:val="21"/>
          <w:vertAlign w:val="superscript"/>
          <w:lang w:val="en-US" w:eastAsia="zh-CN"/>
        </w:rPr>
        <w:t>[1]</w:t>
      </w:r>
      <w:r>
        <w:rPr>
          <w:rFonts w:ascii="宋体" w:eastAsia="宋体" w:hAnsi="宋体" w:cs="宋体" w:hint="eastAsia"/>
          <w:color w:val="0000FF"/>
          <w:sz w:val="21"/>
          <w:szCs w:val="21"/>
        </w:rPr>
        <w:t>。</w:t>
      </w:r>
    </w:p>
    <w:p w14:paraId="271B292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在数字技术不断渗透、消费需求不断升级的双重推动之下，文旅融合的实践形态有三个明显特点，第一是</w:t>
      </w:r>
      <w:r>
        <w:rPr>
          <w:rFonts w:ascii="宋体" w:eastAsia="宋体" w:hAnsi="宋体" w:cs="宋体" w:hint="eastAsia"/>
          <w:color w:val="0000FF"/>
          <w:sz w:val="21"/>
          <w:szCs w:val="21"/>
          <w:lang w:eastAsia="zh-CN"/>
        </w:rPr>
        <w:t>跨</w:t>
      </w:r>
      <w:r>
        <w:rPr>
          <w:rFonts w:ascii="宋体" w:eastAsia="宋体" w:hAnsi="宋体" w:cs="宋体" w:hint="eastAsia"/>
          <w:color w:val="0000FF"/>
          <w:sz w:val="21"/>
          <w:szCs w:val="21"/>
        </w:rPr>
        <w:t>界融合性，文旅产业同科技、康养、农业等领域的界限变得越来越模糊，多种业态互相融合形成新的产业生态，第二是技术赋能性，虚拟现实、人工智能、大数据等数字技术深入到文旅产品的开发和服务经营当中，重新塑造起游客的感受方式和消费体验，第三是体验主导性，游客由被动的观光者变成主动的参与者，沉浸式演艺、互动式展览这些体验型产品成了市场的新宠。</w:t>
      </w:r>
    </w:p>
    <w:p w14:paraId="45244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64938F6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14C9CFE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bookmarkStart w:id="0" w:name="_GoBack"/>
      <w:bookmarkEnd w:id="0"/>
      <w:r>
        <w:rPr>
          <w:rFonts w:ascii="宋体" w:eastAsia="宋体" w:hAnsi="宋体" w:cs="宋体" w:hint="eastAsia"/>
          <w:b w:val="0"/>
          <w:bCs w:val="0"/>
          <w:color w:val="0000FF"/>
          <w:sz w:val="21"/>
          <w:szCs w:val="21"/>
        </w:rPr>
        <w:t>区域文旅品牌属于无形资产，它的辐射效应可以跨越产业界限，对区域经济诸多方面造成深刻的影响。成功的文旅品牌可以极大地提高区域的知名度和美誉度，减少外部投资者和消费者的信息搜寻成本，进而吸引更多的客源和投资。文旅品牌塑造有利于区域产业形象整体提升，杭州以“诗画江南</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活力浙江”为品牌定</w:t>
      </w:r>
      <w:r>
        <w:rPr>
          <w:rFonts w:ascii="宋体" w:eastAsia="宋体" w:hAnsi="宋体" w:cs="宋体" w:hint="eastAsia"/>
          <w:b w:val="0"/>
          <w:bCs w:val="0"/>
          <w:color w:val="0000FF"/>
          <w:sz w:val="21"/>
          <w:szCs w:val="21"/>
          <w:lang w:eastAsia="zh-CN"/>
        </w:rPr>
        <w:t>位</w:t>
      </w:r>
      <w:r>
        <w:rPr>
          <w:rFonts w:ascii="宋体" w:eastAsia="宋体" w:hAnsi="宋体" w:cs="宋体" w:hint="eastAsia"/>
          <w:b w:val="0"/>
          <w:bCs w:val="0"/>
          <w:color w:val="0000FF"/>
          <w:sz w:val="21"/>
          <w:szCs w:val="21"/>
        </w:rPr>
        <w:t>，通过西湖、宋城、良渚等文化地标的联动传播，一方面巩固了其在国内旅游市场上的领先地位，另一方面也增强了对数字经济、文化创意等高端产业的吸引力，使城市品牌和产业品牌相互促进，给区域</w:t>
      </w:r>
      <w:r>
        <w:rPr>
          <w:rFonts w:ascii="宋体" w:eastAsia="宋体" w:hAnsi="宋体" w:cs="宋体" w:hint="eastAsia"/>
          <w:b w:val="0"/>
          <w:bCs w:val="0"/>
          <w:color w:val="0000FF"/>
          <w:sz w:val="21"/>
          <w:szCs w:val="21"/>
          <w:lang w:eastAsia="zh-CN"/>
        </w:rPr>
        <w:t>经济的可持续</w:t>
      </w:r>
      <w:r>
        <w:rPr>
          <w:rFonts w:ascii="宋体" w:eastAsia="宋体" w:hAnsi="宋体" w:cs="宋体" w:hint="eastAsia"/>
          <w:b w:val="0"/>
          <w:bCs w:val="0"/>
          <w:color w:val="0000FF"/>
          <w:sz w:val="21"/>
          <w:szCs w:val="21"/>
        </w:rPr>
        <w:t>发展提供软实力支持</w:t>
      </w:r>
      <w:r>
        <w:rPr>
          <w:rFonts w:ascii="宋体" w:eastAsia="宋体" w:hAnsi="宋体" w:cs="宋体" w:hint="eastAsia"/>
          <w:color w:val="0000FF"/>
          <w:sz w:val="21"/>
          <w:szCs w:val="21"/>
          <w:vertAlign w:val="superscript"/>
          <w:lang w:val="en-US" w:eastAsia="zh-CN"/>
        </w:rPr>
        <w:t>[3]</w:t>
      </w:r>
      <w:r>
        <w:rPr>
          <w:rFonts w:ascii="宋体" w:eastAsia="宋体" w:hAnsi="宋体" w:cs="宋体" w:hint="eastAsia"/>
          <w:b w:val="0"/>
          <w:bCs w:val="0"/>
          <w:color w:val="0000FF"/>
          <w:sz w:val="21"/>
          <w:szCs w:val="21"/>
        </w:rPr>
        <w:t>。</w:t>
      </w:r>
    </w:p>
    <w:p w14:paraId="2D3F95E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6A2FDCE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（一）打破行政藩篱，构建区域协同新格局</w:t>
      </w:r>
    </w:p>
    <w:p w14:paraId="129B5E6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区域文旅协同发展主要的障碍不是由于资源禀赋的不同所造成的，而是由于行政壁垒造成的市场分割和利益冲突，只有建立跨区域的协同治理机制，才能解决这一问题。</w:t>
      </w:r>
    </w:p>
    <w:p w14:paraId="181D315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因此可以建</w:t>
      </w:r>
      <w:r>
        <w:rPr>
          <w:rFonts w:ascii="宋体" w:eastAsia="宋体" w:hAnsi="宋体" w:cs="宋体" w:hint="eastAsia"/>
          <w:b w:val="0"/>
          <w:bCs w:val="0"/>
          <w:color w:val="0000FF"/>
          <w:sz w:val="21"/>
          <w:szCs w:val="21"/>
        </w:rPr>
        <w:t>立多层次的区域文旅协同议事机构，省级层面设立文旅协同发展领导小组，定期召开联席会议，统筹协调跨区域重大项目建设规划布局、基础设施互联互通、客源市场联合开发等事项，在市县级设立执行办公室，负责具体合作事项的推进落实。长</w:t>
      </w:r>
      <w:r>
        <w:rPr>
          <w:rFonts w:ascii="宋体" w:eastAsia="宋体" w:hAnsi="宋体" w:cs="宋体" w:hint="eastAsia"/>
          <w:b w:val="0"/>
          <w:bCs w:val="0"/>
          <w:color w:val="0000FF"/>
          <w:sz w:val="21"/>
          <w:szCs w:val="21"/>
          <w:lang w:val="en-US" w:eastAsia="zh-CN"/>
        </w:rPr>
        <w:t>三角</w:t>
      </w:r>
      <w:r>
        <w:rPr>
          <w:rFonts w:ascii="宋体" w:eastAsia="宋体" w:hAnsi="宋体" w:cs="宋体" w:hint="eastAsia"/>
          <w:b w:val="0"/>
          <w:bCs w:val="0"/>
          <w:color w:val="0000FF"/>
          <w:sz w:val="21"/>
          <w:szCs w:val="21"/>
        </w:rPr>
        <w:t>地区沪苏浙皖已经成立了文化和旅游合作联盟，用统一的规划、联合的营销、互认的资质等方式实现了区域文旅资源的整合，可以给其他地区的合作提供借鉴。</w:t>
      </w:r>
    </w:p>
    <w:p w14:paraId="5C8E02B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在此基础上建</w:t>
      </w:r>
      <w:r>
        <w:rPr>
          <w:rFonts w:ascii="宋体" w:eastAsia="宋体" w:hAnsi="宋体" w:cs="宋体" w:hint="eastAsia"/>
          <w:b w:val="0"/>
          <w:bCs w:val="0"/>
          <w:color w:val="0000FF"/>
          <w:sz w:val="21"/>
          <w:szCs w:val="21"/>
        </w:rPr>
        <w:t>立区域利益共享与补偿机制，设立文旅协同发展专项基金，对由于资源保护或者产业分工而让渡发展机会的地区给予合理的补偿，探索建立旅游税收分成、客源互送奖励等利益分配制度，使各个参与方都能从协同发展中获得实实在在的利益，从而激发区域合作的内生动力。</w:t>
      </w:r>
    </w:p>
    <w:p w14:paraId="77E24C7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（二）深化业态创新，培育产业融合新动能</w:t>
      </w:r>
    </w:p>
    <w:p w14:paraId="3C37D7C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伴随着居民消费结构由物质型向体验型转变，文旅业态的创新迭代已经成为了区域经济获取竞争优势的重要变量，“</w:t>
      </w:r>
      <w:r>
        <w:rPr>
          <w:rFonts w:ascii="宋体" w:eastAsia="宋体" w:hAnsi="宋体" w:cs="宋体" w:hint="eastAsia"/>
          <w:b w:val="0"/>
          <w:bCs w:val="0"/>
          <w:color w:val="0000FF"/>
          <w:sz w:val="21"/>
          <w:szCs w:val="21"/>
          <w:lang w:eastAsia="zh-CN"/>
        </w:rPr>
        <w:t>文</w:t>
      </w:r>
      <w:r>
        <w:rPr>
          <w:rFonts w:ascii="宋体" w:eastAsia="宋体" w:hAnsi="宋体" w:cs="宋体" w:hint="eastAsia"/>
          <w:b w:val="0"/>
          <w:bCs w:val="0"/>
          <w:color w:val="0000FF"/>
          <w:sz w:val="21"/>
          <w:szCs w:val="21"/>
        </w:rPr>
        <w:t>旅+”</w:t>
      </w:r>
      <w:r>
        <w:rPr>
          <w:rFonts w:ascii="宋体" w:eastAsia="宋体" w:hAnsi="宋体" w:cs="宋体" w:hint="eastAsia"/>
          <w:b w:val="0"/>
          <w:bCs w:val="0"/>
          <w:color w:val="0000FF"/>
          <w:sz w:val="21"/>
          <w:szCs w:val="21"/>
          <w:lang w:eastAsia="zh-CN"/>
        </w:rPr>
        <w:t>融</w:t>
      </w:r>
      <w:r>
        <w:rPr>
          <w:rFonts w:ascii="宋体" w:eastAsia="宋体" w:hAnsi="宋体" w:cs="宋体" w:hint="eastAsia"/>
          <w:b w:val="0"/>
          <w:bCs w:val="0"/>
          <w:color w:val="0000FF"/>
          <w:sz w:val="21"/>
          <w:szCs w:val="21"/>
        </w:rPr>
        <w:t>合路径也在不断拓宽产业的价值空间。</w:t>
      </w:r>
    </w:p>
    <w:p w14:paraId="5165A17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第一是加强</w:t>
      </w:r>
      <w:r>
        <w:rPr>
          <w:rFonts w:ascii="宋体" w:eastAsia="宋体" w:hAnsi="宋体" w:cs="宋体" w:hint="eastAsia"/>
          <w:b w:val="0"/>
          <w:bCs w:val="0"/>
          <w:color w:val="0000FF"/>
          <w:sz w:val="21"/>
          <w:szCs w:val="21"/>
          <w:lang w:eastAsia="zh-CN"/>
        </w:rPr>
        <w:t>文</w:t>
      </w:r>
      <w:r>
        <w:rPr>
          <w:rFonts w:ascii="宋体" w:eastAsia="宋体" w:hAnsi="宋体" w:cs="宋体" w:hint="eastAsia"/>
          <w:b w:val="0"/>
          <w:bCs w:val="0"/>
          <w:color w:val="0000FF"/>
          <w:sz w:val="21"/>
          <w:szCs w:val="21"/>
        </w:rPr>
        <w:t>旅与科技的</w:t>
      </w:r>
      <w:r>
        <w:rPr>
          <w:rFonts w:ascii="宋体" w:eastAsia="宋体" w:hAnsi="宋体" w:cs="宋体" w:hint="eastAsia"/>
          <w:b w:val="0"/>
          <w:bCs w:val="0"/>
          <w:color w:val="0000FF"/>
          <w:sz w:val="21"/>
          <w:szCs w:val="21"/>
          <w:lang w:eastAsia="zh-CN"/>
        </w:rPr>
        <w:t>深</w:t>
      </w:r>
      <w:r>
        <w:rPr>
          <w:rFonts w:ascii="宋体" w:eastAsia="宋体" w:hAnsi="宋体" w:cs="宋体" w:hint="eastAsia"/>
          <w:b w:val="0"/>
          <w:bCs w:val="0"/>
          <w:color w:val="0000FF"/>
          <w:sz w:val="21"/>
          <w:szCs w:val="21"/>
        </w:rPr>
        <w:t>度融合，利用数字孪生技术创建景区三维模型，创建AR实景导览和AI智能讲解体系，让游客用手机就能得到文物的三维复原和历史场景重现，并且创建起沉浸式光影剧场和VR体验空间，把传统文化的故事变成可以被交互、参与的感官体</w:t>
      </w:r>
      <w:r>
        <w:rPr>
          <w:rFonts w:ascii="宋体" w:eastAsia="宋体" w:hAnsi="宋体" w:cs="宋体" w:hint="eastAsia"/>
          <w:b w:val="0"/>
          <w:bCs w:val="0"/>
          <w:color w:val="0000FF"/>
          <w:sz w:val="21"/>
          <w:szCs w:val="21"/>
          <w:lang w:eastAsia="zh-CN"/>
        </w:rPr>
        <w:t>验</w:t>
      </w:r>
      <w:r>
        <w:rPr>
          <w:rFonts w:ascii="宋体" w:eastAsia="宋体" w:hAnsi="宋体" w:cs="宋体" w:hint="eastAsia"/>
          <w:b w:val="0"/>
          <w:bCs w:val="0"/>
          <w:color w:val="0000FF"/>
          <w:sz w:val="21"/>
          <w:szCs w:val="21"/>
          <w:lang w:val="en-US" w:eastAsia="zh-CN"/>
        </w:rPr>
        <w:t>。西安</w:t>
      </w:r>
      <w:r>
        <w:rPr>
          <w:rFonts w:ascii="宋体" w:eastAsia="宋体" w:hAnsi="宋体" w:cs="宋体" w:hint="eastAsia"/>
          <w:b w:val="0"/>
          <w:bCs w:val="0"/>
          <w:color w:val="0000FF"/>
          <w:sz w:val="21"/>
          <w:szCs w:val="21"/>
        </w:rPr>
        <w:t>长安</w:t>
      </w:r>
      <w:r>
        <w:rPr>
          <w:rFonts w:ascii="宋体" w:eastAsia="宋体" w:hAnsi="宋体" w:cs="宋体" w:hint="eastAsia"/>
          <w:b w:val="0"/>
          <w:bCs w:val="0"/>
          <w:color w:val="0000FF"/>
          <w:sz w:val="21"/>
          <w:szCs w:val="21"/>
          <w:lang w:eastAsia="zh-CN"/>
        </w:rPr>
        <w:t>十</w:t>
      </w:r>
      <w:r>
        <w:rPr>
          <w:rFonts w:ascii="宋体" w:eastAsia="宋体" w:hAnsi="宋体" w:cs="宋体" w:hint="eastAsia"/>
          <w:b w:val="0"/>
          <w:bCs w:val="0"/>
          <w:color w:val="0000FF"/>
          <w:sz w:val="21"/>
          <w:szCs w:val="21"/>
        </w:rPr>
        <w:t>二时辰主题街</w:t>
      </w:r>
      <w:r>
        <w:rPr>
          <w:rFonts w:ascii="宋体" w:eastAsia="宋体" w:hAnsi="宋体" w:cs="宋体" w:hint="eastAsia"/>
          <w:b w:val="0"/>
          <w:bCs w:val="0"/>
          <w:color w:val="0000FF"/>
          <w:sz w:val="21"/>
          <w:szCs w:val="21"/>
          <w:lang w:eastAsia="zh-CN"/>
        </w:rPr>
        <w:t>区</w:t>
      </w:r>
      <w:r>
        <w:rPr>
          <w:rFonts w:ascii="宋体" w:eastAsia="宋体" w:hAnsi="宋体" w:cs="宋体" w:hint="eastAsia"/>
          <w:b w:val="0"/>
          <w:bCs w:val="0"/>
          <w:color w:val="0000FF"/>
          <w:sz w:val="21"/>
          <w:szCs w:val="21"/>
        </w:rPr>
        <w:t>用全息投影加实景还原的方式把游客带入到盛唐市井当中，开业首年就迎来了超过千万人次的游客。</w:t>
      </w:r>
    </w:p>
    <w:p w14:paraId="64E0E2F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二是丰富“</w:t>
      </w:r>
      <w:r>
        <w:rPr>
          <w:rFonts w:ascii="宋体" w:eastAsia="宋体" w:hAnsi="宋体" w:cs="宋体" w:hint="eastAsia"/>
          <w:b w:val="0"/>
          <w:bCs w:val="0"/>
          <w:color w:val="0000FF"/>
          <w:sz w:val="21"/>
          <w:szCs w:val="21"/>
          <w:lang w:eastAsia="zh-CN"/>
        </w:rPr>
        <w:t>文</w:t>
      </w:r>
      <w:r>
        <w:rPr>
          <w:rFonts w:ascii="宋体" w:eastAsia="宋体" w:hAnsi="宋体" w:cs="宋体" w:hint="eastAsia"/>
          <w:b w:val="0"/>
          <w:bCs w:val="0"/>
          <w:color w:val="0000FF"/>
          <w:sz w:val="21"/>
          <w:szCs w:val="21"/>
        </w:rPr>
        <w:t>旅+康养”</w:t>
      </w:r>
      <w:r>
        <w:rPr>
          <w:rFonts w:ascii="宋体" w:eastAsia="宋体" w:hAnsi="宋体" w:cs="宋体" w:hint="eastAsia"/>
          <w:b w:val="0"/>
          <w:bCs w:val="0"/>
          <w:color w:val="0000FF"/>
          <w:sz w:val="21"/>
          <w:szCs w:val="21"/>
          <w:lang w:eastAsia="zh-CN"/>
        </w:rPr>
        <w:t>的</w:t>
      </w:r>
      <w:r>
        <w:rPr>
          <w:rFonts w:ascii="宋体" w:eastAsia="宋体" w:hAnsi="宋体" w:cs="宋体" w:hint="eastAsia"/>
          <w:b w:val="0"/>
          <w:bCs w:val="0"/>
          <w:color w:val="0000FF"/>
          <w:sz w:val="21"/>
          <w:szCs w:val="21"/>
        </w:rPr>
        <w:t>业态，依托山地、森林、温泉等生态资源，创建森林疗愈步道、中医药养生体验馆、温泉康复中心等产品，把民族医药文化同现代康养理念融合起来，设计出3-7天的康养度假套餐，包含药膳调理、气功养生、自然疗愈等内容，</w:t>
      </w:r>
      <w:r>
        <w:rPr>
          <w:rFonts w:ascii="宋体" w:eastAsia="宋体" w:hAnsi="宋体" w:cs="宋体" w:hint="eastAsia"/>
          <w:b w:val="0"/>
          <w:bCs w:val="0"/>
          <w:color w:val="0000FF"/>
          <w:sz w:val="21"/>
          <w:szCs w:val="21"/>
          <w:lang w:val="en-US" w:eastAsia="zh-CN"/>
        </w:rPr>
        <w:t>贵</w:t>
      </w:r>
      <w:r>
        <w:rPr>
          <w:rFonts w:ascii="宋体" w:eastAsia="宋体" w:hAnsi="宋体" w:cs="宋体" w:hint="eastAsia"/>
          <w:b w:val="0"/>
          <w:bCs w:val="0"/>
          <w:color w:val="0000FF"/>
          <w:sz w:val="21"/>
          <w:szCs w:val="21"/>
        </w:rPr>
        <w:t>州黔东南、云南腾冲等地凭借民族医药和地热资源，可以创建出具有地域特色的康养旅游目的地。</w:t>
      </w:r>
    </w:p>
    <w:p w14:paraId="137FB42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三是创建</w:t>
      </w:r>
      <w:r>
        <w:rPr>
          <w:rFonts w:ascii="宋体" w:eastAsia="宋体" w:hAnsi="宋体" w:cs="宋体" w:hint="eastAsia"/>
          <w:color w:val="0000FF"/>
          <w:sz w:val="21"/>
          <w:szCs w:val="21"/>
          <w:lang w:eastAsia="zh-CN"/>
        </w:rPr>
        <w:t>“</w:t>
      </w:r>
      <w:r>
        <w:rPr>
          <w:rFonts w:ascii="宋体" w:eastAsia="宋体" w:hAnsi="宋体" w:cs="宋体" w:hint="eastAsia"/>
          <w:color w:val="0000FF"/>
          <w:sz w:val="21"/>
          <w:szCs w:val="21"/>
        </w:rPr>
        <w:t>文旅+农业</w:t>
      </w:r>
      <w:r>
        <w:rPr>
          <w:rFonts w:ascii="宋体" w:eastAsia="宋体" w:hAnsi="宋体" w:cs="宋体" w:hint="eastAsia"/>
          <w:color w:val="0000FF"/>
          <w:sz w:val="21"/>
          <w:szCs w:val="21"/>
          <w:lang w:eastAsia="zh-CN"/>
        </w:rPr>
        <w:t>”</w:t>
      </w:r>
      <w:r>
        <w:rPr>
          <w:rFonts w:ascii="宋体" w:eastAsia="宋体" w:hAnsi="宋体" w:cs="宋体" w:hint="eastAsia"/>
          <w:color w:val="0000FF"/>
          <w:sz w:val="21"/>
          <w:szCs w:val="21"/>
        </w:rPr>
        <w:t>模式，在城市周边发展休闲农场、田园综合体，开设农事采摘、手作工坊、农产品深加工体验等项目，把地方特色农产品变成旅游商品和伴手礼，延长农业产业链条，拓宽农民增收途径</w:t>
      </w:r>
      <w:r>
        <w:rPr>
          <w:rFonts w:ascii="宋体" w:eastAsia="宋体" w:hAnsi="宋体" w:cs="宋体" w:hint="eastAsia"/>
          <w:color w:val="0000FF"/>
          <w:sz w:val="21"/>
          <w:szCs w:val="21"/>
          <w:vertAlign w:val="superscript"/>
          <w:lang w:val="en-US" w:eastAsia="zh-CN"/>
        </w:rPr>
        <w:t>[4]</w:t>
      </w:r>
      <w:r>
        <w:rPr>
          <w:rFonts w:ascii="宋体" w:eastAsia="宋体" w:hAnsi="宋体" w:cs="宋体" w:hint="eastAsia"/>
          <w:color w:val="0000FF"/>
          <w:sz w:val="21"/>
          <w:szCs w:val="21"/>
        </w:rPr>
        <w:t>。</w:t>
      </w:r>
    </w:p>
    <w:p w14:paraId="1D03438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（三）完善要素配置，夯实协同发展新支撑</w:t>
      </w:r>
    </w:p>
    <w:p w14:paraId="4984A42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要素配置就是通过市场机制和政策引导把资本、劳动力、技术等生产要素分配到不同的产业和区域的过程，是否合理直接影响到文旅融合的效果以及区域经济协同发展的水平。</w:t>
      </w:r>
    </w:p>
    <w:p w14:paraId="5E4BF57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交通基础设施方面要推进跨区域旅游交通网络的创建，开通区域内主要景区之间的直达客运专线和旅游直通车，健全高速公路、高铁站点同景区的“最后一公</w:t>
      </w:r>
      <w:r>
        <w:rPr>
          <w:rFonts w:ascii="宋体" w:eastAsia="宋体" w:hAnsi="宋体" w:cs="宋体" w:hint="eastAsia"/>
          <w:color w:val="0000FF"/>
          <w:sz w:val="21"/>
          <w:szCs w:val="21"/>
          <w:lang w:eastAsia="zh-CN"/>
        </w:rPr>
        <w:t>里”接驳体系，</w:t>
      </w:r>
      <w:r>
        <w:rPr>
          <w:rFonts w:ascii="宋体" w:eastAsia="宋体" w:hAnsi="宋体" w:cs="宋体" w:hint="eastAsia"/>
          <w:color w:val="0000FF"/>
          <w:sz w:val="21"/>
          <w:szCs w:val="21"/>
        </w:rPr>
        <w:t>充实5G基站、智慧旅游平台等新型基础设施的布局，逐步达成区域内景区预约、导览、支付等服务的一码通行，成渝地区双城经济圈已经实现了公交地铁一卡通、景区门票互认等便民措施，其经验可以在更多的区域进行复制推广。</w:t>
      </w:r>
    </w:p>
    <w:p w14:paraId="4AA2431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投融资机制上可以创建政府引导、社会资本参与的文旅产业投资基金，探寻文旅项目资产证券化、特许经营等多元化的融资方式，盘活存量文旅资产，减轻项目建设资金的压力。</w:t>
      </w:r>
    </w:p>
    <w:p w14:paraId="1AE77FD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color w:val="0000FF"/>
          <w:sz w:val="21"/>
          <w:szCs w:val="21"/>
        </w:rPr>
      </w:pPr>
      <w:r>
        <w:rPr>
          <w:rFonts w:ascii="宋体" w:eastAsia="宋体" w:hAnsi="宋体" w:cs="宋体" w:hint="eastAsia"/>
          <w:color w:val="0000FF"/>
          <w:sz w:val="21"/>
          <w:szCs w:val="21"/>
        </w:rPr>
        <w:t>在人才培养和引进方面要推进产教融合，同高校、职业院校合作开设文旅融合相关专业，创建文旅人才实训基地，定时开展从业人员技能培训，借助住房补贴、创业扶持等政策吸引复合型文旅人才落户，给区域文旅产业的持续发展赋予智力支撑。</w:t>
      </w:r>
    </w:p>
    <w:p w14:paraId="41C816C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25275F"/>
    <w:rsid w:val="042C45F3"/>
    <w:rsid w:val="16946498"/>
    <w:rsid w:val="20102922"/>
    <w:rsid w:val="33CF33F2"/>
    <w:rsid w:val="5651004F"/>
    <w:rsid w:val="5A44753A"/>
    <w:rsid w:val="62F45876"/>
    <w:rsid w:val="7B910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b1f51732-d931-4e92-bf49-fd999ee77662</errorID>
      <errorWord>文化与旅游</errorWord>
      <group>L1_Political</group>
      <groupName>政治性问题</groupName>
      <ability>L2_Unpolitical</ability>
      <abilityName>政治敏感错误</abilityName>
      <candidateList>
        <item>文化和旅游</item>
      </candidateList>
      <explain/>
      <paraID>63B76E26</paraID>
      <start>3</start>
      <end>8</end>
      <status>ignored</status>
      <modifiedWord/>
      <trackRevisions>false</trackRevisions>
    </reviewItem>
    <reviewItem>
      <errorID>4ee7ef26-6a1e-42a8-ad2e-319ed688b12f</errorID>
      <errorWord>破解</errorWord>
      <group>L1_Grammar</group>
      <groupName>语法问题</groupName>
      <ability>L2_Grammar</ability>
      <abilityName>语法错误</abilityName>
      <candidateList>
        <item>摆脱</item>
      </candidateList>
      <explain>“破解～困境”搭配不当，建议修改为“摆脱～困境”。</explain>
      <paraID>480DBBFD</paraID>
      <start>59</start>
      <end>61</end>
      <status>ignored</status>
      <modifiedWord/>
      <trackRevisions>false</trackRevisions>
    </reviewItem>
  </reviewItems>
  <config/>
</contractReview>
</file>

<file path=customXml/itemProps1.xml><?xml version="1.0" encoding="utf-8"?>
<ds:datastoreItem xmlns:ds="http://schemas.openxmlformats.org/officeDocument/2006/customXml" ds:itemID="{88a3110c-ae11-49b5-8267-ddbea0b949c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2026-09-16T02:24:50Z</dcterms:created>
  <dcterms:modified xsi:type="dcterms:W3CDTF">2026-09-16T03:44:10Z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4F1D2F9FF4E74A6C900CBFB5E5AE95D1_13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