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6B588B7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Style w:val="Strong"/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（二）以赛砺技：淬炼舞台演唱的综合表现</w:t>
      </w:r>
    </w:p>
    <w:p w14:paraId="761297DE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舞台表现力是评价声乐学习者综合素养的重要指标，包含气息控制的稳定性、情感表达的细致程度、肢体动作的协调性、临场反应的迅速程度等各方面，这些能力的形成不能只依靠在琴房里进行封闭式的训练来实现。竞赛场景里真实的观众目光、专业的评委即时评价和同台竞技的压力气氛，形成了一种高度仿真的职业表演情境，学生在此情境里不断历练，可以慢慢克服登台紧张、气息上浮等常见问题，在一次次的舞台实践中把技术细节内化为肌肉记忆，从而达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到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从会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唱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到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演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得好能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力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跃迁的目的。</w:t>
      </w:r>
    </w:p>
    <w:p w14:paraId="5299671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Style w:val="Strong"/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（三）以赛相长：促进教师教学的专业发展</w:t>
      </w:r>
    </w:p>
    <w:p w14:paraId="0E60E716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教师专业发展同教学实践的深浅、宽窄紧密相连，指导学生参加声乐比赛对教师来说既是专业能力的检验，又是教学理念更新的契机。为了使学生在赛事中取得好成绩，教师要积极关注声乐领域最新发展动向，仔细研读各个比赛的评分标准及曲目倾向，这样的不断学习与研究会使得教师的专业视野得到扩展，而学生在备赛时出现的共性问题以及个性化的难点，则又给教师提供了一种反思自身教学方法的素材，促使教师在以后的教学中进行策略的调整、方案的改进，从而形成教学与研究互相促进的良好局面。</w:t>
      </w:r>
    </w:p>
    <w:p w14:paraId="762E0913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</w:p>
    <w:p w14:paraId="39D002A9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教学曲目是声乐技能训练的载体和艺术审美培育的媒介，教学曲目的选择是否广泛、更新是否及时，直接影响学生能否适应各种竞赛对作品风格和技术难度的不同要求。</w:t>
      </w:r>
    </w:p>
    <w:p w14:paraId="32A6435D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一是建立分类竞演曲目资源库，教师可以系统收集全国职业院校技能大赛、省级中职声乐比赛、中国音乐金钟奖等赛事近五年的指定曲目和获奖作品，按照美声、民族、流行三种唱法以及初、中、高三个难度等级进行分类归档，每学期初根据赛事新动向进行补充更新，保证曲目库始终反映竞技领域最新的发展。</w:t>
      </w:r>
    </w:p>
    <w:p w14:paraId="75EAE3FF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二是开展经典与新编的比较教学，在保留传统经典曲目的基础上，选取同一个作品的竞赛改编版本进行对照训练，在民族唱法单元里把《沂蒙山小调》传统版本和技能大赛获奖的新编版本放在一起，引导学生分析润腔处理、节奏律动、情感表达的差别，然后分别演唱并录音回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听，在比较中加深对作品风格的认识。</w:t>
      </w:r>
    </w:p>
    <w:p w14:paraId="066326F5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</w:p>
    <w:p w14:paraId="040830C0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根据声乐比赛评分标准来建立包含声乐技艺、艺术表现、舞台呈现、学习态度四个一级指标以及若干二级指标的评价指标体系，把气息控制、音准节奏、共鸣运用、情感表达、肢体仪态等竞赛关注的具体要素纳入评价范围，使评价内容由单一的演唱完成度转变为综合艺术素养的全面考察。</w:t>
      </w:r>
    </w:p>
    <w:p w14:paraId="48A6255B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评价方法上采取过程性评价和终结性评价相结合的形式，把评价融入备赛全过程，备赛初期侧重诊断基础技能短板并创建个人成长基线，备赛中期看重训练进步幅度和努力程度并给予即时反馈，竞演结束后聚焦综合表现的全面复盘，让评价不再只是期末一次考核的分数，而是变成持续引导学生改进的动态工具。</w:t>
      </w:r>
    </w:p>
    <w:p w14:paraId="53490171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从评价主体上来说，创建起教师评价、同伴互评、个人自评三者并存的多元主体评价格局，教师从专业角度给出技术与艺术层面的权威判断，同伴互评促使学生在互相聆听的过程中提升审美辨别力，个人自评促使学生养成反思的习惯，三方评价结果按照合理的权重汇总，使得评价结果更加全面客观，也使学生在多重视角中清楚地认识到自身的优缺点。</w:t>
      </w:r>
    </w:p>
    <w:p w14:paraId="3D9B90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结语</w:t>
      </w:r>
    </w:p>
    <w:p w14:paraId="1E59615E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因此，“以赛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促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教”模式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  <w:t>把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1"/>
          <w:szCs w:val="21"/>
          <w:highlight w:val="yellow"/>
          <w14:textFill>
            <w14:solidFill>
              <w14:schemeClr w14:val="tx1"/>
            </w14:solidFill>
          </w14:textFill>
        </w:rPr>
        <w:t>竞赛的标准、内容和机制系统地融入到中职声乐教学的全过程之中，在激发学生学习内驱力、提高演唱表现力、增进师生协同性等方面有着特别的应用价值。未来可以继续探究不同唱法、不同学段学生在该模式下所采取的差异化实施策略，利用数字化手段对学生的备赛过程进行技能成长数据的记录和分析，从而给该模式的精细化推广赋予更加结实的实证支持。</w:t>
      </w:r>
    </w:p>
    <w:p w14:paraId="7CC8D02F"/>
    <w:bookmarkEnd w:id="0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DF0BAB"/>
    <w:rsid w:val="45DF0B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2026-09-05T02:07:00Z</dcterms:created>
  <dcterms:modified xsi:type="dcterms:W3CDTF">2026-09-05T02:37:29Z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72F53FC055C74F159EB8AFFD6CA32489_11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