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25479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初中数学教学中类比思想的渗透策略与思维转化</w:t>
      </w:r>
    </w:p>
    <w:p w14:paraId="35F2A7C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p>
    <w:p w14:paraId="67AF7A1D">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摘要</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比思想属于合情推理的主要形式，它把已有的知识和未知的领域、具体的对象与抽象的概念联系起来，起到把特殊与一般、旧知与新知相联系的作用，在数学认知发展过程中起到由具体到抽象、由具体到抽象的作用。本文以初中数学教学中类比思想的渗透策略和思维转化作为研究对象，从联结新旧知识、激活逻辑思维、贯通方法体系三个方面来分析类比思想的教学价值，系统阐述了概念生</w:t>
      </w:r>
      <w:r>
        <w:rPr>
          <w:rFonts w:ascii="Times New Roman" w:eastAsia="宋体" w:hAnsi="Times New Roman" w:cs="Times New Roman" w:hint="default"/>
          <w:b w:val="0"/>
          <w:bCs w:val="0"/>
          <w:sz w:val="21"/>
          <w:szCs w:val="21"/>
          <w:lang w:val="en-US" w:eastAsia="zh-CN"/>
        </w:rPr>
        <w:t>成</w:t>
      </w:r>
      <w:r>
        <w:rPr>
          <w:rFonts w:ascii="Times New Roman" w:eastAsia="宋体" w:hAnsi="Times New Roman" w:cs="Times New Roman" w:hint="default"/>
          <w:b w:val="0"/>
          <w:bCs w:val="0"/>
          <w:sz w:val="21"/>
          <w:szCs w:val="21"/>
        </w:rPr>
        <w:t>、体系建构、问题解决三种渗透策略，并从变式辨析层递训练、问题导引探究建构、错题反思跨章整合三个方面提出思维转化的培养路径，希望给一线教师提供可操作的类比教学范式，促进学生逻辑推理素养的发展和数学思维的深层转化。</w:t>
      </w:r>
    </w:p>
    <w:p w14:paraId="5381335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关键词</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类比思想；初中数学；思维转化；教学策略</w:t>
      </w:r>
    </w:p>
    <w:p w14:paraId="74D201A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p>
    <w:p w14:paraId="752DE002">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《义务</w:t>
      </w:r>
      <w:r>
        <w:rPr>
          <w:rFonts w:ascii="Times New Roman" w:eastAsia="宋体" w:hAnsi="Times New Roman" w:cs="Times New Roman" w:hint="default"/>
          <w:b w:val="0"/>
          <w:bCs w:val="0"/>
          <w:sz w:val="21"/>
          <w:szCs w:val="21"/>
          <w:lang w:eastAsia="zh-CN"/>
        </w:rPr>
        <w:t>教</w:t>
      </w:r>
      <w:r>
        <w:rPr>
          <w:rFonts w:ascii="Times New Roman" w:eastAsia="宋体" w:hAnsi="Times New Roman" w:cs="Times New Roman" w:hint="default"/>
          <w:b w:val="0"/>
          <w:bCs w:val="0"/>
          <w:sz w:val="21"/>
          <w:szCs w:val="21"/>
        </w:rPr>
        <w:t>育数学课程标准（2022年版）》把推理能力列为数学核心素养的主要表现之一，要求学生能够根据已知的事实合乎逻辑地得出结论，类比推理是合情推理的重要组成，在数学发现和知识建构中起着不可替代的作用。目前初中数学课堂存在着知识点呈现碎片化的现象，学生习惯于被动地接受结论，缺少对知识产生过程的类比思考，新旧知识之间很难建立起有效的联系，面对陌生的问题时迁移能力欠缺。在此背景下，对类比思想在初中数学教学中的渗透策略及思维转化途径进行系统的探究，对改善课堂教学结构、提高学生数学思维品质、落实核心素养培养目标有着十分重要的理论意义和现实意义。</w:t>
      </w:r>
    </w:p>
    <w:p w14:paraId="108F79B2">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一、初中数学教学中类比思想渗透与思维转化的重要性</w:t>
      </w:r>
    </w:p>
    <w:p w14:paraId="270F401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（一）类比联结新旧知识，唤醒迁移意识</w:t>
      </w:r>
    </w:p>
    <w:p w14:paraId="4737A068">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类比思想本质就是通过比较两个或者两个以上对象的相似之处，把已有的认知经验应用到新的领域中去，达到知识正向迁移的目的。初中数学学习阶段学生认知结构处在由具体运算向形式运算过渡的关键时期，新旧知识间衔接的好坏决定着概念理解是否深刻、广泛。类比推理可以建立已知和未知之间的认知联系，使学生在面对新概念、新问题的时候，能够主动调取已有的经验，用属性映射和结构对应的方法去发现知识间的内在联系，从而把零散的知识点联系起来形成一个有机的认知网络</w:t>
      </w:r>
      <w:r>
        <w:rPr>
          <w:rFonts w:ascii="Times New Roman" w:eastAsia="宋体" w:hAnsi="Times New Roman" w:cs="Times New Roman" w:hint="eastAsia"/>
          <w:b w:val="0"/>
          <w:bCs w:val="0"/>
          <w:sz w:val="21"/>
          <w:szCs w:val="21"/>
          <w:vertAlign w:val="superscript"/>
          <w:lang w:val="en-US" w:eastAsia="zh-CN"/>
        </w:rPr>
        <w:t>[1]</w:t>
      </w:r>
      <w:r>
        <w:rPr>
          <w:rFonts w:ascii="Times New Roman" w:eastAsia="宋体" w:hAnsi="Times New Roman" w:cs="Times New Roman" w:hint="default"/>
          <w:b w:val="0"/>
          <w:bCs w:val="0"/>
          <w:sz w:val="21"/>
          <w:szCs w:val="21"/>
        </w:rPr>
        <w:t>。</w:t>
      </w:r>
    </w:p>
    <w:p w14:paraId="03599826">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（二）转化激活逻辑思维，锻造推理品质</w:t>
      </w:r>
    </w:p>
    <w:p w14:paraId="6ABFD00A">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初中数学包含数与代数、图形与几何、统计与概率等各个领域，各个领域之间以及各个领域与其它领域之间存在着大量的同构关系和相似结构，类比推理可以引导学生从表面的差异中找到深层次的共性，把一个领域里的研究方法和思维模式迁移到另一个领域。在此期间学生要经历观察比较、归纳猜想、验证修正等完整的推理过程，逻辑思维的严密性和灵活性同时得到锻炼。长时间的类比训练使学生渐渐摆脱具体的环境，从更抽象的角度去认识数学对象的本质特征，进而养成有条理的、符合逻辑的思维品质。</w:t>
      </w:r>
    </w:p>
    <w:p w14:paraId="2BD95F57">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（三）方法贯通学科体系，涵养探究自觉</w:t>
      </w:r>
    </w:p>
    <w:p w14:paraId="5EF2E946">
      <w:pPr>
        <w:keepNext w:val="0"/>
        <w:keepLines w:val="0"/>
        <w:pageBreakBefore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初中阶段数学内容虽然分属不同的章节，但是从研究路径上看，方程、函数、不等式等代数对象都遵</w:t>
      </w:r>
      <w:r>
        <w:rPr>
          <w:rFonts w:ascii="Times New Roman" w:eastAsia="宋体" w:hAnsi="Times New Roman" w:cs="Times New Roman" w:hint="eastAsia"/>
          <w:b w:val="0"/>
          <w:bCs w:val="0"/>
          <w:sz w:val="21"/>
          <w:szCs w:val="21"/>
          <w:lang w:eastAsia="zh-CN"/>
        </w:rPr>
        <w:t>循着</w:t>
      </w:r>
      <w:r>
        <w:rPr>
          <w:rFonts w:ascii="Times New Roman" w:eastAsia="宋体" w:hAnsi="Times New Roman" w:cs="Times New Roman" w:hint="default"/>
          <w:b w:val="0"/>
          <w:bCs w:val="0"/>
          <w:sz w:val="21"/>
          <w:szCs w:val="21"/>
        </w:rPr>
        <w:t>“概念—性质—运算—应</w:t>
      </w:r>
      <w:r>
        <w:rPr>
          <w:rFonts w:ascii="Times New Roman" w:eastAsia="宋体" w:hAnsi="Times New Roman" w:cs="Times New Roman" w:hint="eastAsia"/>
          <w:b w:val="0"/>
          <w:bCs w:val="0"/>
          <w:sz w:val="21"/>
          <w:szCs w:val="21"/>
          <w:lang w:eastAsia="zh-CN"/>
        </w:rPr>
        <w:t>用</w:t>
      </w:r>
      <w:r>
        <w:rPr>
          <w:rFonts w:ascii="Times New Roman" w:eastAsia="宋体" w:hAnsi="Times New Roman" w:cs="Times New Roman" w:hint="default"/>
          <w:b w:val="0"/>
          <w:bCs w:val="0"/>
          <w:sz w:val="21"/>
          <w:szCs w:val="21"/>
        </w:rPr>
        <w:t>”的研究脉络，三角形、四边形、圆等几何对象也按照</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定义—性质—判定—应用</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的逻辑展开</w:t>
      </w:r>
      <w:r>
        <w:rPr>
          <w:rFonts w:ascii="Times New Roman" w:eastAsia="宋体" w:hAnsi="Times New Roman" w:cs="Times New Roman" w:hint="eastAsia"/>
          <w:b w:val="0"/>
          <w:bCs w:val="0"/>
          <w:sz w:val="21"/>
          <w:szCs w:val="21"/>
          <w:vertAlign w:val="superscript"/>
          <w:lang w:val="en-US" w:eastAsia="zh-CN"/>
        </w:rPr>
        <w:t>[2]</w:t>
      </w:r>
      <w:r>
        <w:rPr>
          <w:rFonts w:ascii="Times New Roman" w:eastAsia="宋体" w:hAnsi="Times New Roman" w:cs="Times New Roman" w:hint="default"/>
          <w:b w:val="0"/>
          <w:bCs w:val="0"/>
          <w:sz w:val="21"/>
          <w:szCs w:val="21"/>
        </w:rPr>
        <w:t>。类比思想使学生可以迅速发现这些共同的研究框架，在学</w:t>
      </w:r>
      <w:r>
        <w:rPr>
          <w:rFonts w:ascii="Times New Roman" w:eastAsia="宋体" w:hAnsi="Times New Roman" w:cs="Times New Roman" w:hint="eastAsia"/>
          <w:b w:val="0"/>
          <w:bCs w:val="0"/>
          <w:sz w:val="21"/>
          <w:szCs w:val="21"/>
          <w:lang w:eastAsia="zh-CN"/>
        </w:rPr>
        <w:t>习新知识的时候</w:t>
      </w:r>
      <w:r>
        <w:rPr>
          <w:rFonts w:ascii="Times New Roman" w:eastAsia="宋体" w:hAnsi="Times New Roman" w:cs="Times New Roman" w:hint="default"/>
          <w:b w:val="0"/>
          <w:bCs w:val="0"/>
          <w:sz w:val="21"/>
          <w:szCs w:val="21"/>
        </w:rPr>
        <w:t>自觉地使用自己已经掌握的研究方法去自主探究，而不是等待老师直接灌输。该种方法论层面的自觉迁移，有利于学生养成独立的数学研究意识，使学生面对新的数学情境时可以主动规划研究路径、设计探究方案，从而达到由</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学会</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到</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会学</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的转变。</w:t>
      </w:r>
    </w:p>
    <w:p w14:paraId="7E35CF12">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p>
    <w:p w14:paraId="32C7D26A">
      <w:pPr>
        <w:pStyle w:val="Heading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三、初中数学教学中思维转化的培养路径</w:t>
      </w:r>
    </w:p>
    <w:p w14:paraId="1BECD7CF">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（一）变式辨析锚定概念本质，层递训练深化类比认知</w:t>
      </w:r>
    </w:p>
    <w:p w14:paraId="7E070D4C">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概念的深刻认识是思维转化的逻辑起点，变式训练就是用改变概念的非本质属性来突出本质特征，给学生在类比中加深概念认识提供操作载体。教师在概念教学结束后应该系统地设计出</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标准式-变式-反例</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三层递进的辨析题组，标准式用来巩固概念的基本定义和直接应用，变式改变呈现形式、设问角度或者已知条件，引导学生在变化中发现不变的本质属性，反例给出满足部分条件但不满足全部条件的对象，使学生在比较辨析中确定概念的边界和判定标准，三个层次的题目应该围绕同一个核心概念逐步提高思维难度，使学生在类比中完成从表面识别到本质把握的认知跃迁。教师还要定期开展跨章节概念类比梳理活动，促使学生把新学的概念同已学的同构概念加以系统的比较，从定义方式、核心属性、运算规则、应用场合等各方面逐项比较，在异同的辨析中建立概念间的结构联系，使学生在更大的知识背景里加深对概念本质的认识，逐步养成依靠类比思维推进概念学习的稳定认知习惯。</w:t>
      </w:r>
    </w:p>
    <w:p w14:paraId="4F8D7440">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（二）问题导引激活思维联结，探究活动建构方法体系</w:t>
      </w:r>
    </w:p>
    <w:p w14:paraId="05AE627A">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思维转化要依靠认知冲突的产生和思维联系的形成，精心设计的问题链可以借助问题序列引导学生在类比中找到知识间的内在联系，探究式活动给方法体系的自主建构赋予了实践场所。教师在新授课中要围绕核心教学目标来设计具有类比导向的问题链，问题设置要遵循旧知到新知、具体到抽象、单一到综合的递进逻辑，每一个问题都要包含与前序知识或者已有经验的类比线索，使学生在解决问题的过程中自然地调动起已有的认知，发现结构上的联系，产生新的理解，问题链的终点应该是对研究方法或者思维模式的抽象提炼，而不能只是停留在知识结论的获得上。教师还要在单元教学中嵌入开放性的探究活动，以具有拓展性的问题为核心，给学生布置长周期的探究任务，促使学生自主规划研究路线、挑选研究手段、检验研究成果，在探究的过程中引导学生将已有的研究框架类比迁移，经由阶段性交流与反思持续修正和改善研究方案，促使学生在自主探究中达成方法体系的主动建构，塑造起可迁移的问题解决才能。</w:t>
      </w:r>
    </w:p>
    <w:p w14:paraId="6FB04C74">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（三）错题反思提炼转化路径，跨章整合贯通知识脉络</w:t>
      </w:r>
    </w:p>
    <w:p w14:paraId="0332AC84">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错题是学生思维转化过程中认知障碍的直接反映，通过对错题的深入反思和类比分析，学生可以总结出共性的转化途径，跨章节的知识整合可以将这些途径整合成完整的思维链条。教师应该指导学生建立结构化的错题反思档案，在订正错题的时候不仅要记录正确的解法，还要从三个方面进行剖析，即分析错误出现在思维转化的哪个环节，是信息提取错误、方法选择错误还是运算转化错误；寻找该题与以前做过过的哪类题目在结构上具有相似性，能否类比已有的解法；总结出从这道题中提炼出的可以迁移转化的策略，档案要定期回顾和归类，使学生在反复反思中发现自己的思维薄弱之处，并形成有针对性的转化路径库。教师还可以在复习课上进行主题式跨章节整合教学，以某个核心思想方法为线索来设计专题复习，引导学生回顾各个章节中所包含的相同的思想方法知识内容以及典型问题，类比分析它们在转化方向、操作步骤和适用条件上的一致性和差异，在整合中把分散在各个章节的方法点串联成一条清晰的方法线，从而构建起结构化的、有条理的方法网络，使学生思维转化的路径更加系统、稳固。</w:t>
      </w:r>
    </w:p>
    <w:p w14:paraId="3240800B">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结语</w:t>
      </w:r>
    </w:p>
    <w:p w14:paraId="13EF101E">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因此，类比思想属于合情推理的重要组成，它在初中数学教学中有着联系新旧知识、激发逻辑思维、贯通方法体系的诸多价值，它的渗透过程同学生思维转化的培育路径紧密交织在一起，互相推动着。教师在今后的教学实践当中，可以进一步探究类比思想同信息技术的深度融合，用动态几何软件给学生营造出更为丰富的类比探究情境，而且要留意学生在类比推理过程中出现的负迁移状况，凭借精确的教学干预引领学生在类比当中分辨，在转化当中实现超越，让类比思想成为学生数学核心素养发展的重要支撑。</w:t>
      </w:r>
    </w:p>
    <w:p w14:paraId="42B3B512">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3046AE9"/>
    <w:rsid w:val="37510777"/>
    <w:rsid w:val="499E3420"/>
    <w:rsid w:val="59812D56"/>
    <w:rsid w:val="78B2790D"/>
    <w:rsid w:val="7CF36E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a23f2bb-3f61-450c-8276-5f26e8592bc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1029</Words>
  <Characters>1070</Characters>
  <Application>Microsoft Office Word</Application>
  <DocSecurity>0</DocSecurity>
  <Lines>0</Lines>
  <Paragraphs>0</Paragraphs>
  <ScaleCrop>false</ScaleCrop>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Resurgam</cp:lastModifiedBy>
  <cp:revision>0</cp:revision>
  <dcterms:created xsi:type="dcterms:W3CDTF">2026-08-16T13:02:00Z</dcterms:created>
  <dcterms:modified xsi:type="dcterms:W3CDTF">2026-08-17T01:18:15Z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0F71B4AF78F04B7A8C1FEDF1D188C5D3_13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