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B161B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在新时代的市场环境下，电力企业正处在一个前所未有的机遇和挑战之中。伴随着电力体制改革的不断深入，市场竞争越来越激烈，电力企业急需改变传统的管理模式，提高经营效率和核心竞争力。业财融合作为一种新的管理思想，它冲破了业务同财务之间的障碍，达成数据共享以及流程的协调，给企业的精细化管理赋予了强有力的支撑。本文主要研究电力企业推进财务精细化管理的业财融合价值，剖析目前存在的主要问题并给出具体的实施途径，为电力企业转型升级提供一定的借鉴。</w:t>
      </w:r>
    </w:p>
    <w:p w14:paraId="4F29C64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一、电力企业实施业财融合推进财务精细化管理的重要价值</w:t>
      </w:r>
    </w:p>
    <w:p w14:paraId="3BB1DFCF">
      <w:pPr>
        <w:keepNext w:val="0"/>
        <w:keepLines w:val="0"/>
        <w:pageBreakBefore w:val="0"/>
        <w:widowControl w:val="0"/>
        <w:tabs>
          <w:tab w:val="left" w:pos="392"/>
        </w:tabs>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lang w:val="en-US" w:eastAsia="zh-CN"/>
        </w:rPr>
        <w:t>1.</w:t>
      </w:r>
      <w:r>
        <w:rPr>
          <w:rFonts w:asciiTheme="minorEastAsia" w:eastAsiaTheme="minorEastAsia" w:hAnsiTheme="minorEastAsia" w:cstheme="minorEastAsia" w:hint="eastAsia"/>
          <w:color w:val="0000FF"/>
        </w:rPr>
        <w:t>提升经营决策的科学性与精准度，增强企业核心竞争力</w:t>
      </w:r>
    </w:p>
    <w:p w14:paraId="1EED47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业财融合可以有效地提高电力企业的经营决策的科学性、准确性，给企业可持续发展提供强有力的保障。传统的财务管理模式同业务经营相脱离，不能给管理层提供及时、准确、全面的决策依据。业财融合把业务数据同财务数据融合起来加以分析，给企业经营决策赋予了更为全面、精确的信息支撑。管理层依靠业财一体化的数据平台，能迅速知晓企业经营情况及发展趋向，察觉潜在风险和机会，进而作出更为科学、精确的决定。不但能加快企业对市场的反应速度，抢占市场先机，还能改善企业的资源配置以及业务流程，从而提升企业的运营效率和盈利能力，加强企业的核心竞争力</w:t>
      </w:r>
      <w:r>
        <w:rPr>
          <w:rFonts w:asciiTheme="minorEastAsia" w:eastAsiaTheme="minorEastAsia" w:hAnsiTheme="minorEastAsia" w:cstheme="minorEastAsia" w:hint="eastAsia"/>
          <w:color w:val="0000FF"/>
          <w:vertAlign w:val="superscript"/>
        </w:rPr>
        <w:t>[1]</w:t>
      </w:r>
      <w:r>
        <w:rPr>
          <w:rFonts w:asciiTheme="minorEastAsia" w:eastAsiaTheme="minorEastAsia" w:hAnsiTheme="minorEastAsia" w:cstheme="minorEastAsia" w:hint="eastAsia"/>
          <w:color w:val="0000FF"/>
        </w:rPr>
        <w:t>。</w:t>
      </w:r>
    </w:p>
    <w:p w14:paraId="31EF0459">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lang w:val="en-US" w:eastAsia="zh-CN"/>
        </w:rPr>
        <w:t>2.</w:t>
      </w:r>
      <w:r>
        <w:rPr>
          <w:rFonts w:asciiTheme="minorEastAsia" w:eastAsiaTheme="minorEastAsia" w:hAnsiTheme="minorEastAsia" w:cstheme="minorEastAsia" w:hint="eastAsia"/>
          <w:color w:val="0000FF"/>
        </w:rPr>
        <w:t>优化资源配置和成本结构，提高企业运营效率和盈利能力</w:t>
      </w:r>
    </w:p>
    <w:p w14:paraId="1C1C7F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业财融合给电力企业资源调配、成本控制赋予了新想法、新办法。传统的财务管理只对企业的财务数据进行事后核算、分析，不能对企业的资源配置、成本结构进行实时监控、动态优化。而业财融合依靠对业务流程和财务数据的深入剖析，可以促使企业迅速察觉到资源分配上的低效之处以及成本控制上的薄弱环节，并进而制订出相应的改善方案。对不同的业务板块、产品线成本收益情况加以比较分析之后，企业就能找出盈利能力差的业务领域，并凭借资源再分配及流程重组等手段来改善资源利用状况及盈利水平。同时业财融合可以使得企业形成更加精细的成本管理体系，用成本动因分析、作业成本法等先进的管理手段来达到对成本进行准确的归集、控制的目的，给企业定价、产品定位提供有力的支撑，从而提高企业的运营效率和盈利能力。</w:t>
      </w:r>
    </w:p>
    <w:p w14:paraId="24735738">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lang w:val="en-US" w:eastAsia="zh-CN"/>
        </w:rPr>
        <w:t>3.</w:t>
      </w:r>
      <w:r>
        <w:rPr>
          <w:rFonts w:asciiTheme="minorEastAsia" w:eastAsiaTheme="minorEastAsia" w:hAnsiTheme="minorEastAsia" w:cstheme="minorEastAsia" w:hint="eastAsia"/>
          <w:color w:val="0000FF"/>
        </w:rPr>
        <w:t>强化全面风险管理，提升企业应对市场变化的适应性</w:t>
      </w:r>
    </w:p>
    <w:p w14:paraId="7DA79F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在目前复杂的市场环境之下，电力企业所面对的政策风险、市场风险、技术风险等各方面的挑战都十分严峻，加强全面风险管理已经成为企业生存发展的一种必然要求。业财融合给企业风险管理赋予了更为完备的数据支撑以及分析手段，借助对业务流程及财务指标实施实时监视，企业能够迅速察觉到隐藏的风险苗头并加以应对。对电价政策变动、市场需求起伏等各方面因素展开敏感性剖析并实施情景模拟，企业便能预知将会出现的风险事件及其影响范围，进而提前制订出相应的应急预案以及风险化解方案</w:t>
      </w:r>
      <w:r>
        <w:rPr>
          <w:rFonts w:asciiTheme="minorEastAsia" w:eastAsiaTheme="minorEastAsia" w:hAnsiTheme="minorEastAsia" w:cstheme="minorEastAsia" w:hint="eastAsia"/>
          <w:color w:val="0000FF"/>
          <w:vertAlign w:val="superscript"/>
        </w:rPr>
        <w:t>[</w:t>
      </w:r>
      <w:r>
        <w:rPr>
          <w:rFonts w:asciiTheme="minorEastAsia" w:hAnsiTheme="minorEastAsia" w:cstheme="minorEastAsia" w:hint="eastAsia"/>
          <w:color w:val="0000FF"/>
          <w:vertAlign w:val="superscript"/>
          <w:lang w:val="en-US" w:eastAsia="zh-CN"/>
        </w:rPr>
        <w:t>2</w:t>
      </w:r>
      <w:r>
        <w:rPr>
          <w:rFonts w:asciiTheme="minorEastAsia" w:eastAsiaTheme="minorEastAsia" w:hAnsiTheme="minorEastAsia" w:cstheme="minorEastAsia" w:hint="eastAsia"/>
          <w:color w:val="0000FF"/>
          <w:vertAlign w:val="superscript"/>
        </w:rPr>
        <w:t>]</w:t>
      </w:r>
      <w:r>
        <w:rPr>
          <w:rFonts w:asciiTheme="minorEastAsia" w:eastAsiaTheme="minorEastAsia" w:hAnsiTheme="minorEastAsia" w:cstheme="minorEastAsia" w:hint="eastAsia"/>
          <w:color w:val="0000FF"/>
        </w:rPr>
        <w:t>。业财融合还可以使企业创建起更为全面、系统的风险评价和预警体系，借助风险矩阵、风险地图等手段，对各种风险加以识别、评价并加以排序，进而制订出不同的风险应对方案，从而改善企业对于市场变动的适应水平以及抗风险能力。</w:t>
      </w:r>
    </w:p>
    <w:p w14:paraId="1A47C0EB">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二、电力企业实施业财融合推进精细化财务管理面临的挑战</w:t>
      </w:r>
    </w:p>
    <w:p w14:paraId="7E69BAC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1.传统组织架构与管理体制制约业财深度融合的效果</w:t>
      </w:r>
    </w:p>
    <w:p w14:paraId="3B2D5A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电力企业传统的组织架构及管理体制存在着条块分割、部门壁垒分明的情况，业务部门和财务部门各自为政，缺少有效的沟通协作机</w:t>
      </w:r>
      <w:r>
        <w:rPr>
          <w:rFonts w:ascii="宋体" w:eastAsia="宋体" w:hAnsi="宋体" w:cs="宋体" w:hint="eastAsia"/>
          <w:color w:val="0000FF"/>
          <w:lang w:eastAsia="zh-CN"/>
        </w:rPr>
        <w:t>制</w:t>
      </w:r>
      <w:r>
        <w:rPr>
          <w:rFonts w:asciiTheme="minorEastAsia" w:eastAsiaTheme="minorEastAsia" w:hAnsiTheme="minorEastAsia" w:cstheme="minorEastAsia" w:hint="eastAsia"/>
          <w:color w:val="0000FF"/>
        </w:rPr>
        <w:t>。烟囱</w:t>
      </w:r>
      <w:r>
        <w:rPr>
          <w:rFonts w:asciiTheme="minorEastAsia" w:eastAsiaTheme="minorEastAsia" w:hAnsiTheme="minorEastAsia" w:cstheme="minorEastAsia" w:hint="eastAsia"/>
          <w:color w:val="0000FF"/>
        </w:rPr>
        <w:t>式管理模式造成业务数据和财务数据被割裂，信息不能实时共享，业财融合也很难深入到各个层面。只有企业改变组织架构，打破部门之间的壁垒，以业务流程为中心建立起以矩阵式、扁平化管理为主的组织结构，才能使业务与财务紧密配合。</w:t>
      </w:r>
    </w:p>
    <w:p w14:paraId="0A56D68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2.信息系统建设滞后导致数据孤岛，阻碍业财信息实时共享</w:t>
      </w:r>
    </w:p>
    <w:p w14:paraId="0C3F18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目前电力企业信息化建设存在不平衡、不充分的问题，业务系统和财务系统各自为政，数据标准不统一，接口不通，形成了一个个的数据</w:t>
      </w:r>
      <w:r>
        <w:rPr>
          <w:rFonts w:ascii="宋体" w:eastAsia="宋体" w:hAnsi="宋体" w:cs="宋体" w:hint="eastAsia"/>
          <w:color w:val="0000FF"/>
          <w:lang w:eastAsia="zh-CN"/>
        </w:rPr>
        <w:t>孤</w:t>
      </w:r>
      <w:r>
        <w:rPr>
          <w:rFonts w:asciiTheme="minorEastAsia" w:eastAsiaTheme="minorEastAsia" w:hAnsiTheme="minorEastAsia" w:cstheme="minorEastAsia" w:hint="eastAsia"/>
          <w:color w:val="0000FF"/>
        </w:rPr>
        <w:t>岛。不但</w:t>
      </w:r>
      <w:r>
        <w:rPr>
          <w:rFonts w:ascii="宋体" w:eastAsia="宋体" w:hAnsi="宋体" w:cs="宋体" w:hint="eastAsia"/>
          <w:color w:val="0000FF"/>
          <w:lang w:eastAsia="zh-CN"/>
        </w:rPr>
        <w:t>造</w:t>
      </w:r>
      <w:r>
        <w:rPr>
          <w:rFonts w:asciiTheme="minorEastAsia" w:eastAsiaTheme="minorEastAsia" w:hAnsiTheme="minorEastAsia" w:cstheme="minorEastAsia" w:hint="eastAsia"/>
          <w:color w:val="0000FF"/>
        </w:rPr>
        <w:t>成业务数据和财务数据不能实时共享，影响管理决策的及时性、准确性，而且限制了业财融合的效果发挥。破解这一难题，企业要加大信息化投入，创建一体化的业财管理平台，统一数据标准和接口规范，达成业务与财务的无缝对接和实时共享。</w:t>
      </w:r>
    </w:p>
    <w:p w14:paraId="5E4316FF">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lang w:val="en-US" w:eastAsia="zh-CN"/>
        </w:rPr>
        <w:t>3</w:t>
      </w:r>
      <w:r>
        <w:rPr>
          <w:rFonts w:asciiTheme="minorEastAsia" w:eastAsiaTheme="minorEastAsia" w:hAnsiTheme="minorEastAsia" w:cstheme="minorEastAsia" w:hint="eastAsia"/>
          <w:color w:val="0000FF"/>
        </w:rPr>
        <w:t>.复合型人才储备不足，难以满足业财融合的专业需求</w:t>
      </w:r>
    </w:p>
    <w:p w14:paraId="6FD585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b/>
          <w:bCs/>
          <w:color w:val="0000FF"/>
        </w:rPr>
      </w:pPr>
      <w:r>
        <w:rPr>
          <w:rFonts w:asciiTheme="minorEastAsia" w:eastAsiaTheme="minorEastAsia" w:hAnsiTheme="minorEastAsia" w:cstheme="minorEastAsia" w:hint="eastAsia"/>
          <w:color w:val="0000FF"/>
        </w:rPr>
        <w:t>业财融合对企业的管理人员专业能力提出了更高的要求，既要有业务流程的熟悉度、行业特点的了解，也要有财务管理、数据分析等各方面的知识。但是目前电力企业复合型人才储备严重不足，既懂业务又精财务的高素质管理人才十分缺乏。该种人才短缺状况既会妨碍业财融合的推进速度，也会对财务精细化管理的执行成果造成不</w:t>
      </w:r>
      <w:r>
        <w:rPr>
          <w:rFonts w:asciiTheme="minorEastAsia" w:eastAsiaTheme="minorEastAsia" w:hAnsiTheme="minorEastAsia" w:cstheme="minorEastAsia" w:hint="eastAsia"/>
          <w:b/>
          <w:bCs/>
          <w:color w:val="0000FF"/>
        </w:rPr>
        <w:t>良影响。因此企业要加大复合型人才的培养与引进力度，采取内部培训加外部招聘的形式来组建一支高素质、专业的业财管理团队。</w:t>
      </w:r>
    </w:p>
    <w:p w14:paraId="259B1D0F">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4.业务流程与财务管理脱节，影响财务精细化管理的实施</w:t>
      </w:r>
    </w:p>
    <w:p w14:paraId="4B44D2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电力企业业务流程和财务管理经常出现脱节的现象，业务部门对财务管理的重视程度不高，财务部门对业务流程的了解也不够深入。它既会干扰财务管理的精确性、有效性，又会阻碍财务精细化管理的开展。企业要解决上述问题，就要加强业务与财务的协同，健全业财沟通机制，使业务部门和财务部门相互理解、相互支持。还</w:t>
      </w:r>
      <w:bookmarkStart w:id="0" w:name="_GoBack"/>
      <w:r>
        <w:rPr>
          <w:rFonts w:asciiTheme="minorEastAsia" w:eastAsiaTheme="minorEastAsia" w:hAnsiTheme="minorEastAsia" w:cstheme="minorEastAsia" w:hint="eastAsia"/>
          <w:b/>
          <w:bCs/>
          <w:color w:val="0000FF"/>
        </w:rPr>
        <w:t>要改善业务流程和财务管理流程，把财务管理融入到业务流程当中，使业务和财务有机地融合起来</w:t>
      </w:r>
      <w:r>
        <w:rPr>
          <w:rFonts w:asciiTheme="minorEastAsia" w:eastAsiaTheme="minorEastAsia" w:hAnsiTheme="minorEastAsia" w:cstheme="minorEastAsia" w:hint="eastAsia"/>
          <w:b/>
          <w:bCs/>
          <w:color w:val="0000FF"/>
          <w:vertAlign w:val="superscript"/>
        </w:rPr>
        <w:t>[</w:t>
      </w:r>
      <w:r>
        <w:rPr>
          <w:rFonts w:asciiTheme="minorEastAsia" w:hAnsiTheme="minorEastAsia" w:cstheme="minorEastAsia" w:hint="eastAsia"/>
          <w:b/>
          <w:bCs/>
          <w:color w:val="0000FF"/>
          <w:vertAlign w:val="superscript"/>
          <w:lang w:val="en-US" w:eastAsia="zh-CN"/>
        </w:rPr>
        <w:t>3</w:t>
      </w:r>
      <w:r>
        <w:rPr>
          <w:rFonts w:asciiTheme="minorEastAsia" w:eastAsiaTheme="minorEastAsia" w:hAnsiTheme="minorEastAsia" w:cstheme="minorEastAsia" w:hint="eastAsia"/>
          <w:b/>
          <w:bCs/>
          <w:color w:val="0000FF"/>
          <w:vertAlign w:val="superscript"/>
        </w:rPr>
        <w:t>]</w:t>
      </w:r>
      <w:r>
        <w:rPr>
          <w:rFonts w:asciiTheme="minorEastAsia" w:eastAsiaTheme="minorEastAsia" w:hAnsiTheme="minorEastAsia" w:cstheme="minorEastAsia" w:hint="eastAsia"/>
          <w:b/>
          <w:bCs/>
          <w:color w:val="0000FF"/>
        </w:rPr>
        <w:t>。</w:t>
      </w:r>
      <w:bookmarkEnd w:id="0"/>
    </w:p>
    <w:p w14:paraId="2549F18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三、电力企业实施业财融合推进财务精细化管理的实施路径</w:t>
      </w:r>
    </w:p>
    <w:p w14:paraId="57A5EC2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hAnsiTheme="minorEastAsia" w:cstheme="minorEastAsia" w:hint="eastAsia"/>
          <w:color w:val="0000FF"/>
          <w:lang w:val="en-US" w:eastAsia="zh-CN"/>
        </w:rPr>
        <w:t>1.</w:t>
      </w:r>
      <w:r>
        <w:rPr>
          <w:rFonts w:asciiTheme="minorEastAsia" w:eastAsiaTheme="minorEastAsia" w:hAnsiTheme="minorEastAsia" w:cstheme="minorEastAsia" w:hint="eastAsia"/>
          <w:color w:val="0000FF"/>
        </w:rPr>
        <w:t>构建一体化信息平台，实现业务数据与财务数据的无缝对接</w:t>
      </w:r>
    </w:p>
    <w:p w14:paraId="077A92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信息化建设属于业财深度整合的根基。电力企业应当重视信息化建设投资，尽快创建起一体化的业财管理信息平台，消除业务系统同财务系统的数据隔阂，达成数据的标准化、规范化以及一致性。电力企业创建起集中统一的数据中台之后，可以将各个业务系统里的数据集中起来加以管理并加以分析，从而有效地发掘数据的价值，大幅度提升数据的利用效能以及创造价值的能力。同时电力企业还要加强数据治理，建立完善的数据管理制度和规范的数据处理流程，从数据采集、传输、存储、使用等各个环节入手，对数据质量进行全方位的管理，保证数据的完整性、准确性、安全性。一体化业财管理信息平台的建立可以给电力企业的业务决策赋予及时、准确、全面的数据支撑，助力管理层准确把握企业经营走向，科学制订发展战略，从而给财务精细化管理赋予有力的数据支撑和技术支持，促使财务管理同业务经营深度融合，推动企业管理水准的全面改善</w:t>
      </w:r>
      <w:r>
        <w:rPr>
          <w:rFonts w:asciiTheme="minorEastAsia" w:eastAsiaTheme="minorEastAsia" w:hAnsiTheme="minorEastAsia" w:cstheme="minorEastAsia" w:hint="eastAsia"/>
          <w:color w:val="0000FF"/>
          <w:vertAlign w:val="superscript"/>
        </w:rPr>
        <w:t>[</w:t>
      </w:r>
      <w:r>
        <w:rPr>
          <w:rFonts w:asciiTheme="minorEastAsia" w:hAnsiTheme="minorEastAsia" w:cstheme="minorEastAsia" w:hint="eastAsia"/>
          <w:color w:val="0000FF"/>
          <w:vertAlign w:val="superscript"/>
          <w:lang w:val="en-US" w:eastAsia="zh-CN"/>
        </w:rPr>
        <w:t>4</w:t>
      </w:r>
      <w:r>
        <w:rPr>
          <w:rFonts w:asciiTheme="minorEastAsia" w:eastAsiaTheme="minorEastAsia" w:hAnsiTheme="minorEastAsia" w:cstheme="minorEastAsia" w:hint="eastAsia"/>
          <w:color w:val="0000FF"/>
          <w:vertAlign w:val="superscript"/>
        </w:rPr>
        <w:t>]</w:t>
      </w:r>
      <w:r>
        <w:rPr>
          <w:rFonts w:asciiTheme="minorEastAsia" w:eastAsiaTheme="minorEastAsia" w:hAnsiTheme="minorEastAsia" w:cstheme="minorEastAsia" w:hint="eastAsia"/>
          <w:color w:val="0000FF"/>
        </w:rPr>
        <w:t>。</w:t>
      </w:r>
    </w:p>
    <w:p w14:paraId="22927EC8">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lang w:val="en-US" w:eastAsia="zh-CN"/>
        </w:rPr>
        <w:t>2.</w:t>
      </w:r>
      <w:r>
        <w:rPr>
          <w:rFonts w:asciiTheme="minorEastAsia" w:eastAsiaTheme="minorEastAsia" w:hAnsiTheme="minorEastAsia" w:cstheme="minorEastAsia" w:hint="eastAsia"/>
          <w:color w:val="0000FF"/>
        </w:rPr>
        <w:t>优化全面预算管理体系，强化预算对经营活动的指导作用</w:t>
      </w:r>
    </w:p>
    <w:p w14:paraId="69C208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color w:val="0000FF"/>
        </w:rPr>
        <w:t>全面预算管理属于财务精细化管理的关键手段和有力工具。电力企业应根据业财深度融合的内在要求，不断改善和完善全面预算管理体系，加强预算编制的科学性、准确性，提高预算执行的严肃性、刚性约束力。电力企业在预算编制时要考虑到内外部经营环境、行业发展趋势、业务拓展规划等众多因素，采用先进的预算编制方法，合理确定预算目标，科学分解预算指标，保证预算方案同企业发展战略有机融合，同业务运营实际动态契合。电力企业还要加强全过程预算控制，创建起包含预算编制、执行、分析、考核、调整等各个环节的闭环管理机制，及时找出预算执行的偏差，剖析偏差的缘由，制订出相应的改进办法，从而不断加强预算的刚性与权威性，切实保证预算的严肃性。经过不断推进全面预算管理的改善，电力企业可以充分发挥出预算的战略引领作用和经营控制功能，对业务部门的经济活动进行有效引导和规范，提高资源配置的科学性以及约束力，使财务目标和业务目标实现高度统一，促进企业经营质量、运营效率的稳步提高。</w:t>
      </w:r>
    </w:p>
    <w:p w14:paraId="78A49DCE"/>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912558"/>
    <w:rsid w:val="1A9125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sz w:val="21"/>
      <w:szCs w:val="22"/>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CommentText">
    <w:name w:val="annotation text"/>
    <w:basedOn w:val="Normal"/>
    <w:qFormat/>
    <w:pPr>
      <w:jc w:val="left"/>
    </w:p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2026-08-05T09:48:00Z</dcterms:created>
  <dcterms:modified xsi:type="dcterms:W3CDTF">2026-08-06T03:06:52Z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4EB7B0C8A6794AAA8C50D1BA40282D50_11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