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C0D7DB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人工</w:t>
      </w:r>
      <w:r>
        <w:rPr>
          <w:rFonts w:cs="宋体" w:hint="eastAsia"/>
          <w:b w:val="0"/>
          <w:bCs w:val="0"/>
          <w:color w:val="000000"/>
          <w:sz w:val="21"/>
          <w:szCs w:val="21"/>
          <w:lang w:eastAsia="zh-CN"/>
        </w:rPr>
        <w:t>智</w:t>
      </w:r>
      <w:r>
        <w:rPr>
          <w:rFonts w:ascii="宋体" w:eastAsia="宋体" w:hAnsi="宋体" w:cs="宋体" w:hint="eastAsia"/>
          <w:b w:val="0"/>
          <w:bCs w:val="0"/>
          <w:color w:val="000000"/>
          <w:kern w:val="0"/>
          <w:sz w:val="21"/>
          <w:szCs w:val="21"/>
          <w:lang w:val="en-US" w:eastAsia="zh-CN" w:bidi="ar"/>
        </w:rPr>
        <w:t>能技术迅速发展，正在悄悄地改变着学前教育的形态和边界，音乐领域是幼儿审美启蒙的主要途径，因此音乐教学方式的革新更值得重视。目前幼儿园音乐教学中游戏化理念虽然得到了广泛的认同，但是实际操作中还存在着个体差异难以兼顾、互动形式单一、评价维度模糊等问题。AI技术介入可以破解这些难题，它在个性化适配、情境创设、即时反馈等各方面的独特优势，可以给音乐游戏化教学注入新的活力和内涵。因此本文从应用价值、实践路径和注意事项三个方面进行论述，给幼儿园音乐教学的创新实践提供一些参考。</w:t>
      </w:r>
    </w:p>
    <w:p w14:paraId="619DEFD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一、音乐游戏化教学的概述</w:t>
      </w:r>
    </w:p>
    <w:p w14:paraId="46C92BA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音乐游戏化教学就是把音乐元素和游戏形式有机地结合起来的一种教学方式，它是以幼儿的年龄特点和发展需要为出发点，用歌唱、律动、打击乐、音乐欣赏等不同的游戏形式，在轻松愉快的氛围中使幼儿感受音乐、表现音乐、创造音乐。该种教学方式冲破了传统音乐教学里以技能训练为主的固定模式，看重幼儿的主动参与以及情感体验，让音乐学习由被动接受变成主动探究，由单个技能训练变成综合素养培育，在幼儿音乐启蒙教育中占有不可取代的地位。</w:t>
      </w:r>
    </w:p>
    <w:p w14:paraId="6386E8F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p>
    <w:p w14:paraId="33F6B98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（四）数据画像建构，完善游戏评价体系</w:t>
      </w:r>
    </w:p>
    <w:p w14:paraId="05F6DF0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音乐游戏的评价不能只停留在技能层面的对错判断上，而应该包括幼儿的参与度、创造力、合作性等各方面，AI技术可以给多元化的评价提供数据支持。教师可以在学期开始时为每一个幼儿创建音乐游戏电子成长档案，AI系统会根据幼儿在各种音乐游戏中表现的数据，即节奏准确率、音高模仿度、动作协调性、主动参与次数、创意表达频次、同伴合作时长等，逐步形成每个幼儿的音乐能力发展画像。系统会把数据用雷达图、曲线图等形式展示出来，清楚地表现出幼儿在音乐感知、音乐表现、音乐创造这三个方面的发展轨迹，教师可以对比分析出每个幼儿的优势领域和需要提高的方向。期末音乐游戏展示活动时，AI系统会自动剪辑出每个幼儿在游戏中的精彩片段，并生成个性化的音乐成长视频，教师可以结合自己的观察记录一起向家长展示。</w:t>
      </w:r>
    </w:p>
    <w:p w14:paraId="65DA439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kern w:val="0"/>
          <w:sz w:val="21"/>
          <w:szCs w:val="21"/>
          <w:lang w:val="en-US" w:eastAsia="zh-CN" w:bidi="ar"/>
        </w:rPr>
      </w:pPr>
    </w:p>
    <w:p w14:paraId="2B2AC99E">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C55BF"/>
    <w:rsid w:val="560C55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character" w:styleId="Strong">
    <w:name w:val="Strong"/>
    <w:basedOn w:val="DefaultParagraphFont"/>
    <w:qFormat/>
    <w:rPr>
      <w:b/>
    </w:rPr>
  </w:style>
  <w:style w:type="character" w:styleId="Emphasis">
    <w:name w:val="Emphasis"/>
    <w:basedOn w:val="DefaultParagraphFont"/>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2026-08-03T01:02:00Z</dcterms:created>
  <dcterms:modified xsi:type="dcterms:W3CDTF">2026-08-03T02:02:58Z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9FBA505B003E4731B55ADAE90DD4048E_11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