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909142D">
      <w:pPr>
        <w:rPr>
          <w:rFonts w:hint="default"/>
          <w:lang w:val="en-US" w:eastAsia="zh-CN"/>
        </w:rPr>
      </w:pPr>
      <w:bookmarkStart w:id="0" w:name="_GoBack"/>
      <w:bookmarkEnd w:id="0"/>
    </w:p>
    <w:p w14:paraId="03EDDB7C">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摘要</w:t>
      </w:r>
    </w:p>
    <w:p w14:paraId="41CFF4B7">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城镇化发展进入中后期阶段，城乡空间资源配置效率决定区域协调发展整体质量。本文以城乡融合视角下国土空间规划为研究对象，对城乡融合视角下国土空间规划的内在耦合逻辑以及规划编制的基本原则进行分析，从空间布局管控、土地综合整治、基础设施配置、产业载体搭建四个方面提出具有可操作性的实施路径，并结合九江市的规划实践检验策略的应用效果，为全域层面国土空间规划编制提供参考框架，促进城乡要素双向流动、发展差距逐步缩小，支撑区域经济社会协调可持续发展。</w:t>
      </w:r>
    </w:p>
    <w:p w14:paraId="1E58EF2E">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bdr w:val="none" w:sz="0" w:space="0" w:color="auto"/>
        </w:rPr>
      </w:pPr>
    </w:p>
    <w:p w14:paraId="0E056DFD">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引言</w:t>
      </w:r>
    </w:p>
    <w:p w14:paraId="5D51397A">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在我国城镇化率稳步提升的过程中，城乡发展不平衡的问题逐渐暴露出来，空间资源的城乡分治模式不能适应新时期的发展要求。城乡融合是打破城乡二元结构、实现要素双向流动和功能互补的发展形态，国土空间规划是统筹全域开发保护活动的核心空间治理工具，两者深度融合可以从空间上破解城乡发展的壁垒。梳理二者内在联系，确定城乡融合导向下规划原则和实施路径，可以给优化城乡空间布局、提高资源利用效率提供理论依据和实践借鉴，对缩小城乡发展差距、推进全域协调发展有重要的现实意义。</w:t>
      </w:r>
    </w:p>
    <w:p w14:paraId="3E7DA762">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1 城乡融合与国土空间规划的内在关联</w:t>
      </w:r>
    </w:p>
    <w:p w14:paraId="0C8DBE9C">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1.1 国土空间规划是城乡融合落地的空间载体</w:t>
      </w:r>
    </w:p>
    <w:p w14:paraId="5FB28F7F">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覆盖全域全要素的国土空间管控体系，可以对城乡生产、生活、生态空间进行统一划定和统筹安排，破解以往城乡规划分治造成的边界不清、重复建设等问题，通过功能分区的科学设置引导产业梯度转移和要素有序流动，给城乡产业联动、设施互通提供空间层面的制度保障，规划编制阶段对资源禀赋和发展潜力的系统研判，也能让乡村的生态和文化价值得到充分释放，防止城市扩张对乡村空间的无序侵蚀，为城乡融合发展搭建起稳定的框架。</w:t>
      </w:r>
    </w:p>
    <w:p w14:paraId="13BA48A3">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1.2 城乡融合是国土空间规划的价值锚点</w:t>
      </w:r>
    </w:p>
    <w:p w14:paraId="7D2A7AA0">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城乡融合所追求的要素双向流动、功能互补互促、公共服务均等化的价值取向，可以给国土空间规划的编制赋予明确的价值导向，冲破以往重城轻乡的规划惯性，使乡村空间的多元价值在规划体系里得到应有的体现，二者的双向适配能够提高空间资源的配置效率，既保证城市发展的合理空间需求，又顾及乡村的生产生活和生态功能，最终达成全域空间的高效利用和协调发展，让空间规划成果更多惠及城乡全体居民。</w:t>
      </w:r>
    </w:p>
    <w:p w14:paraId="4C372E7A">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2 城乡融合视角下国土空间规划的基本原则</w:t>
      </w:r>
    </w:p>
    <w:p w14:paraId="68AA350B">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2.1 全域系统协同原则</w:t>
      </w:r>
    </w:p>
    <w:p w14:paraId="4374C54D">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系统性思维下的空间治理要求城乡规划跳出各自为政的管理格局，把全域范围内空间资源作为一个整体来考虑。规划编制阶段要联系地形地貌、资源分布和人口流动情况，合理划分城乡功能分区，确定各个区域的发展定位和管控要求，同步衔接产业布局、设施建设、公共服务供给的空间安排，在保证城市集聚效应的同时保留乡村的田园风貌和生态本底，依靠产业体系的梯度衔接加强城乡经济的互动性、互补性，依托绿色基础设施网络连接城乡空间，改善全域空间整体运行效率和发展水平。</w:t>
      </w:r>
    </w:p>
    <w:p w14:paraId="0ED235EE">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2.2 资源代际均衡原则</w:t>
      </w:r>
    </w:p>
    <w:p w14:paraId="548B47BE">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自然资源的有限性、生态系统脆弱性决定了空间规划不能只考虑短期的发展需求，还要考虑长远的生态安全和资源供给能力。规划过程中需要对城乡经济发展潜力和资源环境承载能力进行同步研判，合理布局产业空间，引导产业转型升级，在创造就业岗位、提高居民收入的同时加强生态敏感区域的保护和修复力度，严格控制污染物排放，引导绿色低碳的生产生活方式，对不可再生资源实行精细化管控，提高资源循环利用水平，构建资源节约、环境友好型的全域空间发展格局。</w:t>
      </w:r>
    </w:p>
    <w:p w14:paraId="72C75D8B">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2.3 城乡普惠共享原则</w:t>
      </w:r>
    </w:p>
    <w:p w14:paraId="2498095B">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城乡发展的最终目的就是提高居民的生活质量，而空间规划要将均等化的机遇、公共服务作为主要考虑因素。规划编制要冲破城乡二元空间管控的逻辑束缚，清除妨碍人口和要素自由流动的空间壁垒，促使产业载体向乡村地区延伸，给乡村居民赋予就近就业的空间条件，加大乡村公共服务设施的空间供给力度，改良教育、医疗、养老等设施的布局和配置标准，经由空间层面的均衡布局来缩减城乡居民生活品质的差距，依靠文化交往空间的创建加强城乡居民之间的互动和社会认同。</w:t>
      </w:r>
    </w:p>
    <w:p w14:paraId="0A0A06B6">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00"/>
          <w:sz w:val="24"/>
          <w:szCs w:val="24"/>
        </w:rPr>
      </w:pPr>
      <w:r>
        <w:rPr>
          <w:color w:val="000000"/>
          <w:sz w:val="24"/>
          <w:szCs w:val="24"/>
          <w:bdr w:val="none" w:sz="0" w:space="0" w:color="auto"/>
        </w:rPr>
        <w:t>结语</w:t>
      </w:r>
    </w:p>
    <w:p w14:paraId="26764D3F">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00"/>
          <w:sz w:val="24"/>
          <w:szCs w:val="24"/>
        </w:rPr>
      </w:pPr>
      <w:r>
        <w:rPr>
          <w:rFonts w:ascii="宋体" w:eastAsia="宋体" w:hAnsi="宋体" w:cs="宋体"/>
          <w:color w:val="000000"/>
          <w:kern w:val="0"/>
          <w:sz w:val="24"/>
          <w:szCs w:val="24"/>
          <w:bdr w:val="none" w:sz="0" w:space="0" w:color="auto"/>
          <w:lang w:val="en-US" w:eastAsia="zh-CN" w:bidi="ar"/>
        </w:rPr>
        <w:t>因此，从城乡融合的角度出发来开展国土空间规划，是破解城乡二元结构、提高全域资源配置效率的有效途径，在统筹协同、持续发展、公平共享的原则指导下，从空间布局、土地整治、设施配置、产业引导等各方面精准发力。未来规划实践可以进一步加强数字技术的应用，创建起全域空间动态监测和评价体系，依照城乡发展实际状况及时调整规划策略，完善空间规划同相关政策的衔接机制，充分发挥乡村空间的多种价值，使国土空间规划更好地适应城乡融合发展现实需求，给区域协调发展和共同富裕目标的实现赋予有力的空间支撑。</w:t>
      </w:r>
    </w:p>
    <w:p w14:paraId="3E941F01">
      <w:pPr>
        <w:rPr>
          <w:rFonts w:hint="default"/>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576FB0"/>
    <w:rsid w:val="18576FB0"/>
    <w:rsid w:val="2B505F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14</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2026-06-29T00:40:00Z</dcterms:created>
  <dcterms:modified xsi:type="dcterms:W3CDTF">2026-06-29T00:59:27Z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D6AB0000EC7B4CA3946A169F19ED4293_11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