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83213A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几何图形建模思想在初中三角形综合题型解题探究</w:t>
      </w:r>
    </w:p>
    <w:p w14:paraId="6A9159F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p>
    <w:p w14:paraId="12F128BB">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摘要</w:t>
      </w:r>
      <w:r>
        <w:rPr>
          <w:rFonts w:cs="宋体" w:hint="eastAsia"/>
          <w:b w:val="0"/>
          <w:bCs w:val="0"/>
          <w:color w:val="000000"/>
          <w:sz w:val="21"/>
          <w:szCs w:val="21"/>
          <w:lang w:eastAsia="zh-CN"/>
        </w:rPr>
        <w:t>：</w:t>
      </w:r>
      <w:r>
        <w:rPr>
          <w:rFonts w:ascii="宋体" w:eastAsia="宋体" w:hAnsi="宋体" w:cs="宋体" w:hint="eastAsia"/>
          <w:b w:val="0"/>
          <w:bCs w:val="0"/>
          <w:color w:val="000000"/>
          <w:kern w:val="0"/>
          <w:sz w:val="21"/>
          <w:szCs w:val="21"/>
          <w:lang w:val="en-US" w:eastAsia="zh-CN" w:bidi="ar"/>
        </w:rPr>
        <w:t>三角形综合题型是初中几何板块的主要考查形式，具有条件隐蔽、关系繁杂、解法多样等特点，对学生逻辑推理和直观想象能力有较高的要求，也是九年级数学学业水平考试的重点内容。本文以初中数学三角形综合题型的解题教学为研究对象，从几何图形建模思想的本质内涵和三重应用价值入手，结合教材核心知识点和典型考查题型，提出五条可以落地的分层教学实施路径，并对实践过程中出现的认知误区和优化方向进行梳理，目的在于帮助学生摆脱常规全等、相似解题的思维束缚，构建起结构化的几何思维体系，稳步提高综合解题能力和数学核心素养。</w:t>
      </w:r>
    </w:p>
    <w:p w14:paraId="09C74D7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Style w:val="Strong"/>
          <w:rFonts w:ascii="宋体" w:eastAsia="宋体" w:hAnsi="宋体" w:cs="宋体" w:hint="eastAsia"/>
          <w:b w:val="0"/>
          <w:bCs w:val="0"/>
          <w:color w:val="000000"/>
          <w:kern w:val="0"/>
          <w:sz w:val="21"/>
          <w:szCs w:val="21"/>
          <w:lang w:val="en-US" w:eastAsia="zh-CN" w:bidi="ar"/>
        </w:rPr>
        <w:t>关键词</w:t>
      </w:r>
      <w:r>
        <w:rPr>
          <w:rFonts w:ascii="宋体" w:eastAsia="宋体" w:hAnsi="宋体" w:cs="宋体" w:hint="eastAsia"/>
          <w:b w:val="0"/>
          <w:bCs w:val="0"/>
          <w:color w:val="000000"/>
          <w:kern w:val="0"/>
          <w:sz w:val="21"/>
          <w:szCs w:val="21"/>
          <w:lang w:val="en-US" w:eastAsia="zh-CN" w:bidi="ar"/>
        </w:rPr>
        <w:t>：几何图形建模；三角形综合题；初中数学；解题教学；核心素养</w:t>
      </w:r>
    </w:p>
    <w:p w14:paraId="427F2EB6">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p>
    <w:p w14:paraId="7C293225">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随着义</w:t>
      </w:r>
      <w:r>
        <w:rPr>
          <w:rFonts w:cs="宋体" w:hint="eastAsia"/>
          <w:b w:val="0"/>
          <w:bCs w:val="0"/>
          <w:color w:val="000000"/>
          <w:sz w:val="21"/>
          <w:szCs w:val="21"/>
          <w:lang w:eastAsia="zh-CN"/>
        </w:rPr>
        <w:t>务</w:t>
      </w:r>
      <w:r>
        <w:rPr>
          <w:rFonts w:ascii="宋体" w:eastAsia="宋体" w:hAnsi="宋体" w:cs="宋体" w:hint="eastAsia"/>
          <w:b w:val="0"/>
          <w:bCs w:val="0"/>
          <w:color w:val="000000"/>
          <w:kern w:val="0"/>
          <w:sz w:val="21"/>
          <w:szCs w:val="21"/>
          <w:lang w:val="en-US" w:eastAsia="zh-CN" w:bidi="ar"/>
        </w:rPr>
        <w:t>教育数学课程标准对于核心素养培育的要求越来越高，初中几何板块的考查也由原来的单个知识点的识记转变为综合能力的应用，三角形综合题型由于涉及到边角关系、图形变换、动点问题等诸多考点，成了学生几何学习过程中最大的</w:t>
      </w:r>
      <w:r>
        <w:rPr>
          <w:rFonts w:cs="宋体" w:hint="eastAsia"/>
          <w:b w:val="0"/>
          <w:bCs w:val="0"/>
          <w:color w:val="000000"/>
          <w:kern w:val="0"/>
          <w:sz w:val="21"/>
          <w:szCs w:val="21"/>
          <w:lang w:val="en-US" w:eastAsia="zh-CN" w:bidi="ar"/>
        </w:rPr>
        <w:t>障碍。</w:t>
      </w:r>
      <w:r>
        <w:rPr>
          <w:rFonts w:ascii="宋体" w:eastAsia="宋体" w:hAnsi="宋体" w:cs="宋体" w:hint="eastAsia"/>
          <w:b w:val="0"/>
          <w:bCs w:val="0"/>
          <w:color w:val="000000"/>
          <w:kern w:val="0"/>
          <w:sz w:val="21"/>
          <w:szCs w:val="21"/>
          <w:lang w:val="en-US" w:eastAsia="zh-CN" w:bidi="ar"/>
        </w:rPr>
        <w:t>但是目前大部分学生解题依靠零散的定理套用，缺少结构化的模型转化意识，解题效率和思维深度都受到限制。探究几何图形建模思想在三角形综合题中的应用途径，对改进几何解题教学、提高学生思维品质有现实的教学参考意义。</w:t>
      </w:r>
    </w:p>
    <w:p w14:paraId="501BECFB">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cs="宋体" w:hint="eastAsia"/>
          <w:b w:val="0"/>
          <w:bCs w:val="0"/>
          <w:color w:val="000000"/>
          <w:sz w:val="21"/>
          <w:szCs w:val="21"/>
          <w:lang w:val="en-US" w:eastAsia="zh-CN"/>
        </w:rPr>
        <w:t>1</w:t>
      </w:r>
      <w:r>
        <w:rPr>
          <w:rFonts w:ascii="宋体" w:eastAsia="宋体" w:hAnsi="宋体" w:cs="宋体" w:hint="eastAsia"/>
          <w:b w:val="0"/>
          <w:bCs w:val="0"/>
          <w:color w:val="000000"/>
          <w:sz w:val="21"/>
          <w:szCs w:val="21"/>
        </w:rPr>
        <w:t>几何图形建模思想的内涵</w:t>
      </w:r>
    </w:p>
    <w:p w14:paraId="7B252D78">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数学建模是把抽象的数学理论同具体的数学问题情境联系起来的中介，也是初中阶段数形结合思维落实的主要途径。几何图形建模属于数学建模思想在平面几何领域中的具体体现，它主要是依据几何图形的结构特点和属性规律，对复杂问题中的边角条件、位置关系进行筛选和整合，并将其对应到已有的成熟几何模型中，利用模型已有的性质和推理范式来完成问题的转化和求解。本质就是对几何问题进行结构化的加工，一方面是对图形特征的识别与匹配，另一方面是对模型性质的迁移与运用，可以将无序的解题线索变成有条理的推理链条，降低几何问题的认知难度</w:t>
      </w:r>
      <w:r>
        <w:rPr>
          <w:rFonts w:ascii="宋体" w:eastAsia="宋体" w:hAnsi="宋体" w:cs="宋体" w:hint="eastAsia"/>
          <w:b w:val="0"/>
          <w:bCs w:val="0"/>
          <w:color w:val="000000"/>
          <w:kern w:val="0"/>
          <w:sz w:val="21"/>
          <w:szCs w:val="21"/>
          <w:vertAlign w:val="superscript"/>
          <w:lang w:val="en-US" w:eastAsia="zh-CN" w:bidi="ar"/>
        </w:rPr>
        <w:t>[1]</w:t>
      </w:r>
      <w:r>
        <w:rPr>
          <w:rFonts w:ascii="宋体" w:eastAsia="宋体" w:hAnsi="宋体" w:cs="宋体" w:hint="eastAsia"/>
          <w:b w:val="0"/>
          <w:bCs w:val="0"/>
          <w:color w:val="000000"/>
          <w:kern w:val="0"/>
          <w:sz w:val="21"/>
          <w:szCs w:val="21"/>
          <w:lang w:val="en-US" w:eastAsia="zh-CN" w:bidi="ar"/>
        </w:rPr>
        <w:t>。</w:t>
      </w:r>
    </w:p>
    <w:p w14:paraId="0625E58D">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cs="宋体" w:hint="eastAsia"/>
          <w:b w:val="0"/>
          <w:bCs w:val="0"/>
          <w:color w:val="000000"/>
          <w:sz w:val="21"/>
          <w:szCs w:val="21"/>
          <w:lang w:val="en-US" w:eastAsia="zh-CN"/>
        </w:rPr>
        <w:t>2</w:t>
      </w:r>
      <w:r>
        <w:rPr>
          <w:rFonts w:ascii="宋体" w:eastAsia="宋体" w:hAnsi="宋体" w:cs="宋体" w:hint="eastAsia"/>
          <w:b w:val="0"/>
          <w:bCs w:val="0"/>
          <w:color w:val="000000"/>
          <w:sz w:val="21"/>
          <w:szCs w:val="21"/>
        </w:rPr>
        <w:t>几何图形建模思想在初中三角形综合题型解题中的应用价值</w:t>
      </w:r>
    </w:p>
    <w:p w14:paraId="4D1DAF31">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2.1整合边角条件，梳理结构化推理线索</w:t>
      </w:r>
    </w:p>
    <w:p w14:paraId="743B7B7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认知心理学的信息加工理论认为，零散的知识片段很难形成有效的推理途径，只有经过结构化的整合之后的信息才能被迅速地提取出来并加以利用。几何图形建模把三角形综合题中分散的边角条件锚定在某个几何模型框架里，把原本孤立的线段、角度关系变成有逻辑联系的整体，防止学生在解题时因为条件零散而造成思路堵塞。整合并不是简单地将条件拼接起来，而是根据模型内在的逻辑来完成条件的关联和转化，使得每一个已知条件都能在模型里找到对应的位置和作用，为之后的推理过程搭建起一条清晰的逻辑线路。</w:t>
      </w:r>
    </w:p>
    <w:p w14:paraId="504E6E83">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2.2转化解题思路，突破常规法思维局限</w:t>
      </w:r>
    </w:p>
    <w:p w14:paraId="30F2B31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几何解题思维困境常常是由于常规方法和问题特点不相适应造成的，单靠全等、相似推导很难应付结构复杂的综合题型。几何图形建模给学生赋予了全新的解题视角，把三角形内部的推理拓展到更为丰富多样的几何体系里，用圆的性质去处理三角形中的等线段、等角度问题，用图形变换去处理线段的等量转移问题。这样的思路转化可以打破学生对于固定解题套路的依赖，使学生从图形的本质属性出发去思考问题，在遇到新的题目时能够迅速找到合适的推理途径，提高解题的灵活性和适应性</w:t>
      </w:r>
      <w:r>
        <w:rPr>
          <w:rFonts w:ascii="宋体" w:eastAsia="宋体" w:hAnsi="宋体" w:cs="宋体" w:hint="eastAsia"/>
          <w:b w:val="0"/>
          <w:bCs w:val="0"/>
          <w:color w:val="000000"/>
          <w:kern w:val="0"/>
          <w:sz w:val="21"/>
          <w:szCs w:val="21"/>
          <w:vertAlign w:val="superscript"/>
          <w:lang w:val="en-US" w:eastAsia="zh-CN" w:bidi="ar"/>
        </w:rPr>
        <w:t>[2]</w:t>
      </w:r>
      <w:r>
        <w:rPr>
          <w:rFonts w:ascii="宋体" w:eastAsia="宋体" w:hAnsi="宋体" w:cs="宋体" w:hint="eastAsia"/>
          <w:b w:val="0"/>
          <w:bCs w:val="0"/>
          <w:color w:val="000000"/>
          <w:kern w:val="0"/>
          <w:sz w:val="21"/>
          <w:szCs w:val="21"/>
          <w:lang w:val="en-US" w:eastAsia="zh-CN" w:bidi="ar"/>
        </w:rPr>
        <w:t>。</w:t>
      </w:r>
    </w:p>
    <w:p w14:paraId="4A0D0FE4">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2.3培育核心素养，搭建阶梯式成长路径</w:t>
      </w:r>
    </w:p>
    <w:p w14:paraId="352EF69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初中数学核心素养中的直观想象和逻辑推理，不能依靠理论灌输来实现，必须在具体的解题实践中逐步培养起来。几何图形建模过程包含图形特征识别、模型匹配、性质迁移等众多思维环节，可以同时培养学生图形观察能力、逻辑关联能力以及知识迁移能力。学生在不断的建模实践中会慢慢形成以结构为视角去看待几何问题的思维方式，而不是停留在对零散定理的套用上，这样的思维方式转变可以为以后的高中几何学习打下良好的认知基础，使学习能力实现阶梯式的提高。</w:t>
      </w:r>
    </w:p>
    <w:p w14:paraId="65BDC0A7">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cs="宋体" w:hint="eastAsia"/>
          <w:b w:val="0"/>
          <w:bCs w:val="0"/>
          <w:color w:val="000000"/>
          <w:sz w:val="21"/>
          <w:szCs w:val="21"/>
          <w:lang w:val="en-US" w:eastAsia="zh-CN"/>
        </w:rPr>
        <w:t>3</w:t>
      </w:r>
      <w:r>
        <w:rPr>
          <w:rFonts w:ascii="宋体" w:eastAsia="宋体" w:hAnsi="宋体" w:cs="宋体" w:hint="eastAsia"/>
          <w:b w:val="0"/>
          <w:bCs w:val="0"/>
          <w:color w:val="000000"/>
          <w:sz w:val="21"/>
          <w:szCs w:val="21"/>
        </w:rPr>
        <w:t>几何图形建模思想在初中三角形综合题型解题中的教学路径</w:t>
      </w:r>
    </w:p>
    <w:p w14:paraId="112F4B3A">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3.1锚定定义属性特征，构建共点等距模型</w:t>
      </w:r>
    </w:p>
    <w:p w14:paraId="33573998">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建构主义学习理论认为，知识的获得要依靠学习者凭借已有的认知去主动建构，而不能是被动地接受外界的灌输。教师在教学中可以从几何定义的本质属性入手，引导学生挖掘三角形问题中符合圆定义的共顶点等线段特征，把圆的定义和三角形边角问题联系起来。教学过程中不需要直接给出辅助圆的构造方法，而是通过分层设问引导学生自主发现定点和动点的距离关系，联系圆的定义完成模型建构，使学生在自主探究中理解模型的产生过程，加深对几何定义的应用认识</w:t>
      </w:r>
      <w:r>
        <w:rPr>
          <w:rFonts w:ascii="宋体" w:eastAsia="宋体" w:hAnsi="宋体" w:cs="宋体" w:hint="eastAsia"/>
          <w:b w:val="0"/>
          <w:bCs w:val="0"/>
          <w:color w:val="000000"/>
          <w:kern w:val="0"/>
          <w:sz w:val="21"/>
          <w:szCs w:val="21"/>
          <w:vertAlign w:val="superscript"/>
          <w:lang w:val="en-US" w:eastAsia="zh-CN" w:bidi="ar"/>
        </w:rPr>
        <w:t>[3]</w:t>
      </w:r>
      <w:r>
        <w:rPr>
          <w:rFonts w:ascii="宋体" w:eastAsia="宋体" w:hAnsi="宋体" w:cs="宋体" w:hint="eastAsia"/>
          <w:b w:val="0"/>
          <w:bCs w:val="0"/>
          <w:color w:val="000000"/>
          <w:kern w:val="0"/>
          <w:sz w:val="21"/>
          <w:szCs w:val="21"/>
          <w:lang w:val="en-US" w:eastAsia="zh-CN" w:bidi="ar"/>
        </w:rPr>
        <w:t>。</w:t>
      </w:r>
    </w:p>
    <w:p w14:paraId="3E8DD7F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在△ABC中，AB=AC=5，∠BAC=50°，点D是平面内任意一点，且始终满足AD=AB，连接BD、CD，求∠BDC的度数。</w:t>
      </w:r>
    </w:p>
    <w:p w14:paraId="793EC20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题目中存在共顶点A的三条等线段AB、AC、AD，符合圆的定义中“定点到多点距离相等”的核心特征，可以通过构造辅助圆来建模。以点A为圆心、AB的长度为半径作⊙A，由于AB=AC=AD，所以点B、C、D都在⊙A上。根据圆周角定理，同弧所对的圆周角等于圆心角的一半，弧BC所对的圆心角为∠BAC=50°，∠BDC为弧BC所对的圆周角。当点D在优弧BC上时，∠BDC=1/2∠BAC=25°；当点D在劣弧BC上时，∠BDC=180°-25°=155°。通过构造圆的模型，原来需要多次用到等腰三角形性质来推导的角度问题，可以利用圆周角定理快速求解，大大简化了推理过程。</w:t>
      </w:r>
    </w:p>
    <w:p w14:paraId="17AC8E65">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3.2依托定理逆向推演，构建同边等角模型</w:t>
      </w:r>
    </w:p>
    <w:p w14:paraId="440B255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认知迁移理论认为，逆向思维的培养可以拓宽知识的应用范围，使正向的知识向逆向的应用发生迁移。教师可以引导学生对圆周角定理进行逆向梳理，得出“同侧等角对同线段则四点共圆”的判定逻辑，把它作为三角形角度问题的重要建模依据。教学中可以利用正向定理和逆向判定的适用条件进行对比，使学生清楚地认识到位置关系的不同之处，从而让学生在辨析的过程中掌握模型的使用范围，逐渐养成从角的关系出发来判断共圆特征的思维习惯，拓宽角度问题的解题思路。</w:t>
      </w:r>
    </w:p>
    <w:p w14:paraId="605643A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在△ABC中，点D和点B都在线段AC上，且∠ADC=∠ABC，连接BD，求证∠ADB=∠ACB。</w:t>
      </w:r>
    </w:p>
    <w:p w14:paraId="69218F7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题目中线段AC是公共边，点B、D在AC的同侧，且所对的角相等，符合圆周角定理逆定理的使用条件，可以构造出四点共圆模型来求解。由∠ADC=∠ABC，且两角均对应线段AC、顶点在AC同侧，根据圆周角定理逆定理可判定A、B、C、D四点共圆。构造经过四点的辅助圆后，∠ADB与∠ACB均为弧AB所对的圆周角，根据“同圆中同弧所对的圆周角相等”的性质，可直接得出∠ADB=∠ACB。该模型把三角形内分散的角关系集中到圆内，不需要经过多次推导来证明三角形内角和、外角性质，利用圆周角性质就可以完成角度等量关系的证明，简化了推理链条。</w:t>
      </w:r>
    </w:p>
    <w:p w14:paraId="1DB66A70">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3.3梳理图形变换逻辑，构建旋转全等模型</w:t>
      </w:r>
    </w:p>
    <w:p w14:paraId="47BA79C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变式教学理论认为用图形的动态变化来表现知识的本质属性，使学生在变化中把握不变的几何关系。教师可以针对三角形中的共顶点等线段特征来整理旋转变换的图形规律，引导学生建立“手拉手”旋转全等模型，把分散的线段和角度通过旋转变换转移到同一个图形里。教学过程中可以借助动态演示来呈现旋转的过程，使学生对变换前后等量关系有直观的认识，理解模型的产生原理而不是机械地记忆结论，提高学生对于图形变换的直观想象和逻辑推理能力</w:t>
      </w:r>
      <w:r>
        <w:rPr>
          <w:rFonts w:ascii="宋体" w:eastAsia="宋体" w:hAnsi="宋体" w:cs="宋体" w:hint="eastAsia"/>
          <w:b w:val="0"/>
          <w:bCs w:val="0"/>
          <w:color w:val="000000"/>
          <w:kern w:val="0"/>
          <w:sz w:val="21"/>
          <w:szCs w:val="21"/>
          <w:vertAlign w:val="superscript"/>
          <w:lang w:val="en-US" w:eastAsia="zh-CN" w:bidi="ar"/>
        </w:rPr>
        <w:t>[4]</w:t>
      </w:r>
      <w:r>
        <w:rPr>
          <w:rFonts w:ascii="宋体" w:eastAsia="宋体" w:hAnsi="宋体" w:cs="宋体" w:hint="eastAsia"/>
          <w:b w:val="0"/>
          <w:bCs w:val="0"/>
          <w:color w:val="000000"/>
          <w:kern w:val="0"/>
          <w:sz w:val="21"/>
          <w:szCs w:val="21"/>
          <w:lang w:val="en-US" w:eastAsia="zh-CN" w:bidi="ar"/>
        </w:rPr>
        <w:t>。</w:t>
      </w:r>
    </w:p>
    <w:p w14:paraId="2D945DF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已知△ABC和△ADE都是等边三角形，点B、A、D不在同一直线上，连接BD、CE交于点F，求证BD=CE，求∠BFC的度数。</w:t>
      </w:r>
    </w:p>
    <w:p w14:paraId="089A182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题目中存在共顶点A的两组等线段AB=AC、AD=AE，且两组线段的夹角均为60°，符合旋转全等的模型特征，可以通过旋转变换来建立模型。将△ABD绕点A顺时针旋转60°，AB与AC重合，AD与AE重合，得到△ABD≌△ACE，由全等三角形对应边相等可直接得到BD=CE。由全等可知∠ABD=∠ACE，结合三角形内角和关系推导∠BFC：∠BFC=180°-∠FBC-∠FCB=180°-(∠ABC-∠ABD)-(∠ACB+∠ACE)，代入∠ABD=∠ACE与∠ABC=∠ACB=60°，可得∠BFC=60°。旋转全等模型把两组分散的等线段联系起来，实现了线段和角度的同步转移。</w:t>
      </w:r>
    </w:p>
    <w:p w14:paraId="1F6878ED">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3.4分析动点约束条件，构建轨迹最值模型</w:t>
      </w:r>
    </w:p>
    <w:p w14:paraId="1DB91B1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动态几何问题的认知难点是运动过程中的变量关系不易把握，静态化转化是破解此类问题的主要思路。教师可以引导学生分析动点的运动约束条件，找出动点轨迹所对应的几何模型，把动态的最值问题转化为静态的几何性质应用。教学过程中可以从定角对定边、定长对定点等典型特征入手，让学生总结出常见的动点轨迹类型，掌握从动点约束条件推导轨迹模型的方法，逐步养成动态问题静态化的思维习惯，降低动态综合题的认知难度。</w:t>
      </w:r>
    </w:p>
    <w:p w14:paraId="677B654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在△ABC中，AB=6，∠ACB=45°，求△ABC面积的最大值。</w:t>
      </w:r>
    </w:p>
    <w:p w14:paraId="191AC84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题目中线段AB长度固定，所对的∠ACB度数不变，符合定角定边的轨迹特征，点C的运动轨迹为圆弧，可以构造辅助圆模型求解最值。作△ABC的外接圆⊙O，由圆周角定理可知，弧AB所对的圆心角∠AOB=2∠ACB=90°。△ABC的面积可以表示为1/2×AB×h，其中h是AB边上的高，当点C运动到弧AB的中点时，h达到最大值，此时面积达到峰值。设⊙O半径为R，由AB=6、∠AOB=90°可得R=3√2，圆心O到AB的距离为3，因此点C到AB的最大距离为3+3√2，代入面积公式可得最大面积为9+9√2。该模型把动态的面积最值问题转变成圆上点到直线的距离最值问题，达成动态问题的静态化求解。</w:t>
      </w:r>
    </w:p>
    <w:p w14:paraId="26B5D308">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3.5归纳特殊结构规律，构建相似关联模型</w:t>
      </w:r>
    </w:p>
    <w:p w14:paraId="5796AD2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结构化学习理论认为把零散的知识点整理成结构化的认知模块，可以减少认知负荷，提高学习效率。教师可以引导学生总结出三角形综合题中常见的特殊结构，“一线三等角”相似结构，把它看作是标准化的几何模型来使用。教学时可以从角的位置关系和等量关系入手，整理出结构的构成要素以及相似推导的逻辑，使学生在发现结构特征之后，能够自主地完成相似关系的证明，理解模型背后相似的原因，而不是机械地套用结论，从而提高学生对复杂图形结构化拆解的能力。</w:t>
      </w:r>
    </w:p>
    <w:p w14:paraId="1D0B063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在△ABC中，AB=AC=8，∠B=∠C=30°，点D在边BC上运动，且满足∠ADE=30°，DE交AC于点E，若BD=2，求CE的长度。</w:t>
      </w:r>
    </w:p>
    <w:p w14:paraId="2D84ACE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题目中直线BC上存在三个相等的角∠B、∠C、∠ADE，符合一线三等角的相似模型特征，可以构造相似三角形模型来求解。由三角形外角性质可知∠ADC=∠B+∠BAD，且∠ADC=∠ADE+∠EDC，代入∠B=∠ADE=30°，可得∠BAD=∠EDC。又因为∠B=∠C，所以△ABD∽△DCE，根据相似三角形对应边成比例可得AB/DC=BD/CE。由AB=AC=8，∠B=∠C=30°可求得BC=8√3，已知BD=2，则DC=8√3-2，代入比例式计算可得CE=2√3-0.5。该模型把复杂的边角计算问题转化成相似三角形的比例问题，简化了推导过程。</w:t>
      </w:r>
    </w:p>
    <w:p w14:paraId="6D1C59B2">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cs="宋体" w:hint="eastAsia"/>
          <w:b w:val="0"/>
          <w:bCs w:val="0"/>
          <w:color w:val="000000"/>
          <w:sz w:val="21"/>
          <w:szCs w:val="21"/>
          <w:lang w:val="en-US" w:eastAsia="zh-CN"/>
        </w:rPr>
        <w:t>4</w:t>
      </w:r>
      <w:r>
        <w:rPr>
          <w:rFonts w:ascii="宋体" w:eastAsia="宋体" w:hAnsi="宋体" w:cs="宋体" w:hint="eastAsia"/>
          <w:b w:val="0"/>
          <w:bCs w:val="0"/>
          <w:color w:val="000000"/>
          <w:sz w:val="21"/>
          <w:szCs w:val="21"/>
        </w:rPr>
        <w:t>几何图形建模思想的应用反思</w:t>
      </w:r>
    </w:p>
    <w:p w14:paraId="5C7CA92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在教学实践中使用几何图形建模时要把握适度原则，过分强调模型套用容易造成学生思维定势，遇到非典型题目时就会出现思路空白</w:t>
      </w:r>
      <w:r>
        <w:rPr>
          <w:rFonts w:ascii="宋体" w:eastAsia="宋体" w:hAnsi="宋体" w:cs="宋体" w:hint="eastAsia"/>
          <w:b w:val="0"/>
          <w:bCs w:val="0"/>
          <w:color w:val="000000"/>
          <w:kern w:val="0"/>
          <w:sz w:val="21"/>
          <w:szCs w:val="21"/>
          <w:vertAlign w:val="superscript"/>
          <w:lang w:val="en-US" w:eastAsia="zh-CN" w:bidi="ar"/>
        </w:rPr>
        <w:t>[5]</w:t>
      </w:r>
      <w:r>
        <w:rPr>
          <w:rFonts w:ascii="宋体" w:eastAsia="宋体" w:hAnsi="宋体" w:cs="宋体" w:hint="eastAsia"/>
          <w:b w:val="0"/>
          <w:bCs w:val="0"/>
          <w:color w:val="000000"/>
          <w:kern w:val="0"/>
          <w:sz w:val="21"/>
          <w:szCs w:val="21"/>
          <w:lang w:val="en-US" w:eastAsia="zh-CN" w:bidi="ar"/>
        </w:rPr>
        <w:t>。模型教学的关键在于引导学生认识模型的产生过程和适用范围，而不能只是记住一些固定的解题方法，教师应该在模型归纳和思维发散之间找到一个平衡点，一方面帮助学生形成结构化的解题思维，另一方面也要给学生留出足够的自主探究时间。建模思想的渗透要符合学生认知发展的规律，由简到繁、由易到难地进行渗透，不能一次性给学生提供过多的模型，否则会加重学生的认知负担，影响建模能力的培养。</w:t>
      </w:r>
    </w:p>
    <w:p w14:paraId="236C0FF3">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结语</w:t>
      </w:r>
    </w:p>
    <w:p w14:paraId="4978660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因此几何图形建模思想是解决初中三角形综合题型的有效思维方法，可以将零散的条件进行结构化的整合，拓宽解题思路的广度，而且具有培养学生数学核心素养的功能。五条教学路径从定义属性、定理逆用、图形变换、动点轨迹、结构规律五个方面入手，给课堂解题教学提供可以操作的分层实践框架。未来的教学实践可以结合信息技术工具，用动态图形演示加强学生对模型的感知，还可以拓展更多的适配不同题型的建模路径，使模型具有普适性的同时又具有思维的灵活性。</w:t>
      </w:r>
    </w:p>
    <w:p w14:paraId="34BFB80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7F82472"/>
    <w:rsid w:val="1F171A10"/>
    <w:rsid w:val="273E043A"/>
    <w:rsid w:val="70B13BF4"/>
    <w:rsid w:val="7BBC3E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77652a97-cc62-4c57-a4a1-32b691deeb1a</errorID>
      <errorWord>、等</errorWord>
      <group>L1_Punc</group>
      <groupName>标点问题</groupName>
      <ability>L2_Punc_CN</ability>
      <abilityName>标点符号问题</abilityName>
      <candidateList>
        <item>等</item>
      </candidateList>
      <explain>“及”“和”“等”连词前不宜使用顿号，建议删除（或使用逗号）。</explain>
      <paraID>30F2B314</paraID>
      <start>119</start>
      <end>121</end>
      <status>unmodified</status>
      <modifiedWord/>
      <trackRevisions>false</trackRevisions>
    </reviewItem>
    <reviewItem>
      <errorID>cf3aec20-9225-4f00-a5b9-24f6a41948bc</errorID>
      <errorWord>)</errorWord>
      <group>L1_Format</group>
      <groupName>格式问题</groupName>
      <ability>L2_HalfPunc_CN</ability>
      <abilityName>全半角问题</abilityName>
      <candidateList>
        <item>）</item>
      </candidateList>
      <explain>文本全半角错误。</explain>
      <paraID> 89A1827</paraID>
      <start>215</start>
      <end>216</end>
      <status>unmodified</status>
      <modifiedWord/>
      <trackRevisions>false</trackRevisions>
    </reviewItem>
    <reviewItem>
      <errorID>4c37f84a-45c5-403a-92dc-f65e630cc00f</errorID>
      <errorWord>,</errorWord>
      <group>L1_Format</group>
      <groupName>格式问题</groupName>
      <ability>L2_HalfPunc_CN</ability>
      <abilityName>全半角问题</abilityName>
      <candidateList>
        <item>，</item>
      </candidateList>
      <explain>文本全半角错误。</explain>
      <paraID>117C1BF8</paraID>
      <start>6</start>
      <end>7</end>
      <status>unmodified</status>
      <modifiedWord/>
      <trackRevisions>false</trackRevisions>
    </reviewItem>
    <reviewItem>
      <errorID>7324b4e2-d228-48ae-84bf-3b61ebceddd7</errorID>
      <errorWord>,</errorWord>
      <group>L1_Format</group>
      <groupName>格式问题</groupName>
      <ability>L2_HalfPunc_CN</ability>
      <abilityName>全半角问题</abilityName>
      <candidateList>
        <item>，</item>
      </candidateList>
      <explain>文本全半角错误。</explain>
      <paraID>117C1BF8</paraID>
      <start>10</start>
      <end>11</end>
      <status>unmodified</status>
      <modifiedWord/>
      <trackRevisions>false</trackRevisions>
    </reviewItem>
    <reviewItem>
      <errorID>50781905-1a7e-44ab-958b-926588ca41bb</errorID>
      <errorWord>.</errorWord>
      <group>L1_Format</group>
      <groupName>格式问题</groupName>
      <ability>L2_HalfPunc_CN</ability>
      <abilityName>全半角问题</abilityName>
      <candidateList>
        <item>。</item>
      </candidateList>
      <explain>文本全半角错误。</explain>
      <paraID>117C1BF8</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78b3d706-e896-4cbf-bade-2d521844bfc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2026-06-27T05:45:08Z</dcterms:created>
  <dcterms:modified xsi:type="dcterms:W3CDTF">2026-06-27T06:06:49Z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ABF6F49A9A2C4541B2BE34F96B7E6915_13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