
<file path=[Content_Types].xml><?xml version="1.0" encoding="utf-8"?>
<Types xmlns="http://schemas.openxmlformats.org/package/2006/content-types">
  <Default Extension="odttf" ContentType="application/vnd.openxmlformats-officedocument.obfuscatedFont"/>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14:paraId="6E9820A0">
      <w:pPr>
        <w:spacing w:line="760" w:lineRule="exact"/>
        <w:jc w:val="center"/>
        <w:rPr>
          <w:rFonts w:ascii="Times New Roman" w:eastAsia="方正小标宋简体" w:hAnsi="Times New Roman" w:cs="Times New Roman" w:hint="default"/>
          <w:sz w:val="32"/>
          <w:szCs w:val="32"/>
          <w:lang w:eastAsia="zh-CN"/>
        </w:rPr>
      </w:pPr>
      <w:r>
        <w:rPr>
          <w:rFonts w:ascii="Times New Roman" w:eastAsia="方正小标宋简体" w:hAnsi="Times New Roman" w:cs="Times New Roman" w:hint="default"/>
          <w:sz w:val="32"/>
          <w:szCs w:val="32"/>
          <w:lang w:eastAsia="zh-CN"/>
        </w:rPr>
        <w:t>普通高中学生生涯规划教育</w:t>
      </w:r>
      <w:r>
        <w:rPr>
          <w:rFonts w:ascii="Times New Roman" w:eastAsia="方正小标宋简体" w:hAnsi="Times New Roman" w:cs="Times New Roman" w:hint="eastAsia"/>
          <w:sz w:val="32"/>
          <w:szCs w:val="32"/>
          <w:lang w:val="en-US" w:eastAsia="zh-CN"/>
        </w:rPr>
        <w:t>典型</w:t>
      </w:r>
      <w:r>
        <w:rPr>
          <w:rFonts w:ascii="Times New Roman" w:eastAsia="方正小标宋简体" w:hAnsi="Times New Roman" w:cs="Times New Roman" w:hint="default"/>
          <w:sz w:val="32"/>
          <w:szCs w:val="32"/>
          <w:lang w:eastAsia="zh-CN"/>
        </w:rPr>
        <w:t>案例征集表</w:t>
      </w:r>
    </w:p>
    <w:tbl>
      <w:tblPr>
        <w:tblStyle w:val="0"/>
        <w:tblW w:w="9015"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81"/>
        <w:gridCol w:w="1984"/>
        <w:gridCol w:w="1609"/>
        <w:gridCol w:w="2141"/>
      </w:tblGrid>
      <w:tr w14:paraId="11289E0C">
        <w:tblPrEx>
          <w:tblW w:w="9015"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281" w:type="dxa"/>
            <w:noWrap w:val="0"/>
            <w:vAlign w:val="center"/>
          </w:tcPr>
          <w:p w14:paraId="6F71D44E">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r>
              <w:rPr>
                <w:rFonts w:ascii="Times New Roman" w:eastAsia="仿宋" w:hAnsi="Times New Roman" w:cs="Times New Roman" w:hint="default"/>
                <w:color w:val="000000"/>
                <w:kern w:val="0"/>
                <w:sz w:val="28"/>
                <w:szCs w:val="28"/>
                <w:lang w:val="en-US" w:eastAsia="zh-CN" w:bidi="ar"/>
              </w:rPr>
              <w:t>案例名称</w:t>
            </w:r>
          </w:p>
        </w:tc>
        <w:tc>
          <w:tcPr>
            <w:tcW w:w="5734" w:type="dxa"/>
            <w:gridSpan w:val="3"/>
            <w:noWrap w:val="0"/>
            <w:vAlign w:val="center"/>
          </w:tcPr>
          <w:p w14:paraId="1ECEB3D5">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r>
              <w:rPr>
                <w:rFonts w:ascii="Times New Roman" w:eastAsia="方正仿宋简体" w:hAnsi="Times New Roman" w:cs="Times New Roman" w:hint="default"/>
                <w:kern w:val="2"/>
                <w:sz w:val="28"/>
                <w:szCs w:val="24"/>
                <w:lang w:eastAsia="zh-CN"/>
              </w:rPr>
              <w:t>生涯教育与高中数学教学融合，激发学生成长内驱力</w:t>
            </w:r>
          </w:p>
        </w:tc>
      </w:tr>
      <w:tr w14:paraId="0250C0D2">
        <w:tblPrEx>
          <w:tblW w:w="9015" w:type="dxa"/>
          <w:tblInd w:w="-246" w:type="dxa"/>
          <w:tblLayout w:type="fixed"/>
          <w:tblCellMar>
            <w:top w:w="0" w:type="dxa"/>
            <w:left w:w="108" w:type="dxa"/>
            <w:bottom w:w="0" w:type="dxa"/>
            <w:right w:w="108" w:type="dxa"/>
          </w:tblCellMar>
        </w:tblPrEx>
        <w:tc>
          <w:tcPr>
            <w:tcW w:w="3281" w:type="dxa"/>
            <w:noWrap w:val="0"/>
            <w:vAlign w:val="center"/>
          </w:tcPr>
          <w:p w14:paraId="51EC508C">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val="en-US" w:eastAsia="zh-CN"/>
              </w:rPr>
            </w:pPr>
            <w:r>
              <w:rPr>
                <w:rFonts w:ascii="Times New Roman" w:eastAsia="方正仿宋简体" w:hAnsi="Times New Roman" w:cs="Times New Roman" w:hint="default"/>
                <w:kern w:val="2"/>
                <w:sz w:val="28"/>
                <w:szCs w:val="24"/>
                <w:lang w:val="en-US" w:eastAsia="zh-CN"/>
              </w:rPr>
              <w:t>所属模块</w:t>
            </w:r>
          </w:p>
        </w:tc>
        <w:tc>
          <w:tcPr>
            <w:tcW w:w="5734" w:type="dxa"/>
            <w:gridSpan w:val="3"/>
            <w:noWrap w:val="0"/>
            <w:vAlign w:val="center"/>
          </w:tcPr>
          <w:p w14:paraId="4D3A4D18">
            <w:pPr>
              <w:keepNext w:val="0"/>
              <w:keepLines w:val="0"/>
              <w:pageBreakBefore w:val="0"/>
              <w:kinsoku/>
              <w:wordWrap/>
              <w:overflowPunct w:val="0"/>
              <w:topLinePunct w:val="0"/>
              <w:autoSpaceDE/>
              <w:autoSpaceDN/>
              <w:bidi w:val="0"/>
              <w:adjustRightInd/>
              <w:snapToGrid w:val="0"/>
              <w:spacing w:before="0" w:after="0" w:line="400" w:lineRule="exact"/>
              <w:ind w:left="0" w:right="0" w:firstLine="280" w:firstLineChars="100"/>
              <w:jc w:val="both"/>
              <w:textAlignment w:val="auto"/>
              <w:rPr>
                <w:rFonts w:ascii="Times New Roman" w:eastAsia="方正仿宋简体" w:hAnsi="Times New Roman" w:cs="Times New Roman" w:hint="default"/>
                <w:kern w:val="2"/>
                <w:sz w:val="28"/>
                <w:szCs w:val="24"/>
                <w:lang w:eastAsia="zh-CN"/>
              </w:rPr>
            </w:pPr>
            <w:r>
              <w:rPr>
                <w:rFonts w:ascii="Times New Roman" w:eastAsia="方正仿宋简体" w:hAnsi="Times New Roman" w:cs="Times New Roman" w:hint="default"/>
                <w:kern w:val="2"/>
                <w:sz w:val="28"/>
                <w:szCs w:val="24"/>
                <w:lang w:eastAsia="zh-CN"/>
              </w:rPr>
              <w:t>□</w:t>
            </w:r>
            <w:r>
              <w:rPr>
                <w:rFonts w:ascii="Times New Roman" w:eastAsia="方正仿宋简体" w:hAnsi="Times New Roman" w:cs="Times New Roman" w:hint="default"/>
                <w:kern w:val="2"/>
                <w:sz w:val="28"/>
                <w:szCs w:val="24"/>
                <w:lang w:val="en-US" w:eastAsia="zh-CN"/>
              </w:rPr>
              <w:t>生涯通识</w:t>
            </w:r>
            <w:r>
              <w:rPr>
                <w:rFonts w:ascii="Times New Roman" w:eastAsia="方正仿宋简体" w:hAnsi="Times New Roman" w:cs="Times New Roman" w:hint="eastAsia"/>
                <w:kern w:val="2"/>
                <w:sz w:val="28"/>
                <w:szCs w:val="24"/>
                <w:lang w:val="en-US" w:eastAsia="zh-CN"/>
              </w:rPr>
              <w:t xml:space="preserve">  </w:t>
            </w:r>
            <w:r>
              <w:rPr>
                <w:rFonts w:ascii="Times New Roman" w:eastAsia="方正仿宋简体" w:hAnsi="Times New Roman" w:cs="Times New Roman" w:hint="eastAsia"/>
                <w:kern w:val="2"/>
                <w:sz w:val="28"/>
                <w:szCs w:val="24"/>
                <w:lang w:eastAsia="zh-CN"/>
              </w:rPr>
              <w:t>☑</w:t>
            </w:r>
            <w:r>
              <w:rPr>
                <w:rFonts w:ascii="Times New Roman" w:eastAsia="方正仿宋简体" w:hAnsi="Times New Roman" w:cs="Times New Roman" w:hint="default"/>
                <w:kern w:val="2"/>
                <w:sz w:val="28"/>
                <w:szCs w:val="24"/>
                <w:lang w:val="en-US" w:eastAsia="zh-CN"/>
              </w:rPr>
              <w:t>学科渗透</w:t>
            </w:r>
            <w:r>
              <w:rPr>
                <w:rFonts w:ascii="Times New Roman" w:eastAsia="方正仿宋简体" w:hAnsi="Times New Roman" w:cs="Times New Roman" w:hint="eastAsia"/>
                <w:kern w:val="2"/>
                <w:sz w:val="28"/>
                <w:szCs w:val="24"/>
                <w:lang w:val="en-US" w:eastAsia="zh-CN"/>
              </w:rPr>
              <w:t xml:space="preserve">  </w:t>
            </w:r>
            <w:r>
              <w:rPr>
                <w:rFonts w:ascii="Times New Roman" w:eastAsia="方正仿宋简体" w:hAnsi="Times New Roman" w:cs="Times New Roman" w:hint="default"/>
                <w:kern w:val="2"/>
                <w:sz w:val="28"/>
                <w:szCs w:val="24"/>
                <w:lang w:eastAsia="zh-CN"/>
              </w:rPr>
              <w:t>□</w:t>
            </w:r>
            <w:r>
              <w:rPr>
                <w:rFonts w:ascii="Times New Roman" w:eastAsia="方正仿宋简体" w:hAnsi="Times New Roman" w:cs="Times New Roman" w:hint="default"/>
                <w:kern w:val="2"/>
                <w:sz w:val="28"/>
                <w:szCs w:val="24"/>
                <w:lang w:val="en-US" w:eastAsia="zh-CN"/>
              </w:rPr>
              <w:t>德育渗透</w:t>
            </w:r>
          </w:p>
        </w:tc>
      </w:tr>
      <w:tr w14:paraId="5AB3278D">
        <w:tblPrEx>
          <w:tblW w:w="9015" w:type="dxa"/>
          <w:tblInd w:w="-246" w:type="dxa"/>
          <w:tblLayout w:type="fixed"/>
          <w:tblCellMar>
            <w:top w:w="0" w:type="dxa"/>
            <w:left w:w="108" w:type="dxa"/>
            <w:bottom w:w="0" w:type="dxa"/>
            <w:right w:w="108" w:type="dxa"/>
          </w:tblCellMar>
        </w:tblPrEx>
        <w:tc>
          <w:tcPr>
            <w:tcW w:w="3281" w:type="dxa"/>
            <w:noWrap w:val="0"/>
            <w:vAlign w:val="center"/>
          </w:tcPr>
          <w:p w14:paraId="420A9B20">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val="en-US" w:eastAsia="zh-CN"/>
              </w:rPr>
            </w:pPr>
            <w:r>
              <w:rPr>
                <w:rFonts w:ascii="Times New Roman" w:eastAsia="方正仿宋简体" w:hAnsi="Times New Roman" w:cs="Times New Roman" w:hint="eastAsia"/>
                <w:kern w:val="2"/>
                <w:sz w:val="28"/>
                <w:szCs w:val="24"/>
                <w:lang w:val="en-US" w:eastAsia="zh-CN"/>
              </w:rPr>
              <w:t>所在</w:t>
            </w:r>
            <w:r>
              <w:rPr>
                <w:rFonts w:ascii="Times New Roman" w:eastAsia="方正仿宋简体" w:hAnsi="Times New Roman" w:cs="Times New Roman" w:hint="default"/>
                <w:kern w:val="2"/>
                <w:sz w:val="28"/>
                <w:szCs w:val="24"/>
                <w:lang w:val="en-US" w:eastAsia="zh-CN"/>
              </w:rPr>
              <w:t>学校</w:t>
            </w:r>
          </w:p>
        </w:tc>
        <w:tc>
          <w:tcPr>
            <w:tcW w:w="5734" w:type="dxa"/>
            <w:gridSpan w:val="3"/>
            <w:noWrap w:val="0"/>
            <w:vAlign w:val="center"/>
          </w:tcPr>
          <w:p w14:paraId="0472BBF1">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tc>
      </w:tr>
      <w:tr w14:paraId="4660C8B8">
        <w:tblPrEx>
          <w:tblW w:w="9015" w:type="dxa"/>
          <w:tblInd w:w="-246" w:type="dxa"/>
          <w:tblLayout w:type="fixed"/>
          <w:tblCellMar>
            <w:top w:w="0" w:type="dxa"/>
            <w:left w:w="108" w:type="dxa"/>
            <w:bottom w:w="0" w:type="dxa"/>
            <w:right w:w="108" w:type="dxa"/>
          </w:tblCellMar>
        </w:tblPrEx>
        <w:tc>
          <w:tcPr>
            <w:tcW w:w="3281" w:type="dxa"/>
            <w:noWrap w:val="0"/>
            <w:vAlign w:val="center"/>
          </w:tcPr>
          <w:p w14:paraId="0BC1E97F">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val="en-US" w:eastAsia="zh-CN"/>
              </w:rPr>
            </w:pPr>
            <w:r>
              <w:rPr>
                <w:rFonts w:ascii="Times New Roman" w:eastAsia="方正仿宋简体" w:hAnsi="Times New Roman" w:cs="Times New Roman" w:hint="eastAsia"/>
                <w:kern w:val="2"/>
                <w:sz w:val="28"/>
                <w:szCs w:val="24"/>
                <w:lang w:val="en-US" w:eastAsia="zh-CN"/>
              </w:rPr>
              <w:t>申报</w:t>
            </w:r>
            <w:r>
              <w:rPr>
                <w:rFonts w:ascii="Times New Roman" w:eastAsia="方正仿宋简体" w:hAnsi="Times New Roman" w:cs="Times New Roman" w:hint="default"/>
                <w:kern w:val="2"/>
                <w:sz w:val="28"/>
                <w:szCs w:val="24"/>
                <w:lang w:val="en-US" w:eastAsia="zh-CN"/>
              </w:rPr>
              <w:t>人</w:t>
            </w:r>
          </w:p>
        </w:tc>
        <w:tc>
          <w:tcPr>
            <w:tcW w:w="1984" w:type="dxa"/>
            <w:noWrap w:val="0"/>
            <w:vAlign w:val="center"/>
          </w:tcPr>
          <w:p w14:paraId="59F5C115">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val="en-US" w:eastAsia="zh-CN"/>
              </w:rPr>
            </w:pPr>
          </w:p>
        </w:tc>
        <w:tc>
          <w:tcPr>
            <w:tcW w:w="1609" w:type="dxa"/>
            <w:noWrap w:val="0"/>
            <w:vAlign w:val="center"/>
          </w:tcPr>
          <w:p w14:paraId="6889E5D3">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val="en-US" w:eastAsia="zh-CN"/>
              </w:rPr>
            </w:pPr>
            <w:r>
              <w:rPr>
                <w:rFonts w:ascii="Times New Roman" w:eastAsia="方正仿宋简体" w:hAnsi="Times New Roman" w:cs="Times New Roman" w:hint="default"/>
                <w:kern w:val="2"/>
                <w:sz w:val="28"/>
                <w:szCs w:val="24"/>
                <w:lang w:val="en-US" w:eastAsia="zh-CN"/>
              </w:rPr>
              <w:t>适</w:t>
            </w:r>
            <w:r>
              <w:rPr>
                <w:rFonts w:ascii="Times New Roman" w:eastAsia="方正仿宋简体" w:hAnsi="Times New Roman" w:cs="Times New Roman" w:hint="eastAsia"/>
                <w:kern w:val="2"/>
                <w:sz w:val="28"/>
                <w:szCs w:val="24"/>
                <w:lang w:val="en-US" w:eastAsia="zh-CN"/>
              </w:rPr>
              <w:t>用</w:t>
            </w:r>
            <w:r>
              <w:rPr>
                <w:rFonts w:ascii="Times New Roman" w:eastAsia="方正仿宋简体" w:hAnsi="Times New Roman" w:cs="Times New Roman" w:hint="default"/>
                <w:kern w:val="2"/>
                <w:sz w:val="28"/>
                <w:szCs w:val="24"/>
                <w:lang w:val="en-US" w:eastAsia="zh-CN"/>
              </w:rPr>
              <w:t>年级</w:t>
            </w:r>
          </w:p>
        </w:tc>
        <w:tc>
          <w:tcPr>
            <w:tcW w:w="2141" w:type="dxa"/>
            <w:noWrap w:val="0"/>
            <w:vAlign w:val="center"/>
          </w:tcPr>
          <w:p w14:paraId="36216F6A">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val="en-US" w:eastAsia="zh-CN"/>
              </w:rPr>
            </w:pPr>
            <w:r>
              <w:rPr>
                <w:rFonts w:ascii="Times New Roman" w:eastAsia="方正仿宋简体" w:hAnsi="Times New Roman" w:cs="Times New Roman" w:hint="eastAsia"/>
                <w:kern w:val="2"/>
                <w:sz w:val="28"/>
                <w:szCs w:val="24"/>
                <w:lang w:val="en-US" w:eastAsia="zh-CN"/>
              </w:rPr>
              <w:t>高一</w:t>
            </w:r>
          </w:p>
        </w:tc>
      </w:tr>
      <w:tr w14:paraId="6042CE25">
        <w:tblPrEx>
          <w:tblW w:w="9015" w:type="dxa"/>
          <w:tblInd w:w="-246" w:type="dxa"/>
          <w:tblLayout w:type="fixed"/>
          <w:tblCellMar>
            <w:top w:w="0" w:type="dxa"/>
            <w:left w:w="108" w:type="dxa"/>
            <w:bottom w:w="0" w:type="dxa"/>
            <w:right w:w="108" w:type="dxa"/>
          </w:tblCellMar>
        </w:tblPrEx>
        <w:tc>
          <w:tcPr>
            <w:tcW w:w="9015" w:type="dxa"/>
            <w:gridSpan w:val="4"/>
            <w:noWrap w:val="0"/>
            <w:vAlign w:val="center"/>
          </w:tcPr>
          <w:p w14:paraId="4C4474FE">
            <w:pPr>
              <w:spacing w:line="360" w:lineRule="auto"/>
              <w:ind w:firstLine="420" w:firstLineChars="200"/>
              <w:rPr>
                <w:rFonts w:hint="eastAsia"/>
                <w:b/>
                <w:bCs/>
              </w:rPr>
            </w:pPr>
            <w:r>
              <w:rPr>
                <w:rFonts w:hint="eastAsia"/>
                <w:b/>
                <w:bCs/>
                <w:lang w:val="en-US" w:eastAsia="zh-CN"/>
              </w:rPr>
              <w:t>一、</w:t>
            </w:r>
            <w:r>
              <w:rPr>
                <w:rFonts w:hint="eastAsia"/>
                <w:b/>
                <w:bCs/>
              </w:rPr>
              <w:t>实施背景</w:t>
            </w:r>
          </w:p>
          <w:p w14:paraId="5C519D4D">
            <w:pPr>
              <w:spacing w:line="360" w:lineRule="auto"/>
              <w:ind w:firstLine="420" w:firstLineChars="200"/>
              <w:rPr>
                <w:rFonts w:hint="eastAsia"/>
              </w:rPr>
            </w:pPr>
            <w:r>
              <w:rPr>
                <w:rFonts w:hint="eastAsia"/>
              </w:rPr>
              <w:t>新高考改革已经在全国29个省份全面推行，“3+1+2”选考模式使学生的选择权由原来的“考什么学什么”转变为现在的“学什么考什么”。但是选择权的下放并没有自动提高学生的自主选择能力。笔者在教学实践当中发现，高一学生存在着严重的选科迷茫现象，有超过60%的学生认为自己不知道数学学得好与未来从事什么工作有关，甚至有学生直接表示“反正以后用不到，学那么难干什么”。由此产生的认知断层直接造成了学习动机外化，即为了分数而学，而不是为了成长而学。同时《普通高中生涯规划课程指导纲要》也要求把生涯教育融入到学科教学当中。但是学科渗透在实际操作中存在着两种误区，即贴标签式的、替代式的。将数学家的故事生硬地插入到课堂的结尾处，或者将生涯教育上成职业介绍课，而失去了学科本身的本体。怎样才能达到生涯与学科相融合、学科与生涯相融合的深度融合，是目前急需解决的问题。</w:t>
            </w:r>
          </w:p>
          <w:p w14:paraId="0D9C02CA">
            <w:pPr>
              <w:spacing w:line="360" w:lineRule="auto"/>
              <w:ind w:firstLine="420" w:firstLineChars="200"/>
              <w:rPr>
                <w:rFonts w:hint="eastAsia"/>
                <w:b/>
                <w:bCs/>
              </w:rPr>
            </w:pPr>
            <w:r>
              <w:rPr>
                <w:rFonts w:hint="eastAsia"/>
                <w:b/>
                <w:bCs/>
                <w:lang w:val="en-US" w:eastAsia="zh-CN"/>
              </w:rPr>
              <w:t>二、</w:t>
            </w:r>
            <w:r>
              <w:rPr>
                <w:rFonts w:hint="eastAsia"/>
                <w:b/>
                <w:bCs/>
              </w:rPr>
              <w:t>主要目标</w:t>
            </w:r>
          </w:p>
          <w:p w14:paraId="4609D459">
            <w:pPr>
              <w:spacing w:line="360" w:lineRule="auto"/>
              <w:ind w:firstLine="420" w:firstLineChars="200"/>
              <w:rPr>
                <w:rFonts w:hint="eastAsia"/>
              </w:rPr>
            </w:pPr>
            <w:r>
              <w:rPr>
                <w:rFonts w:hint="eastAsia"/>
              </w:rPr>
              <w:t>本案例以人教A版必修第二册第六章“平面向量及其应用”为载体，确立三维目标体系：</w:t>
            </w:r>
          </w:p>
          <w:p w14:paraId="6E39D045">
            <w:pPr>
              <w:spacing w:line="360" w:lineRule="auto"/>
              <w:ind w:firstLine="420" w:firstLineChars="200"/>
              <w:rPr>
                <w:rFonts w:hint="eastAsia"/>
              </w:rPr>
            </w:pPr>
            <w:r>
              <w:rPr>
                <w:rFonts w:hint="eastAsia"/>
                <w:lang w:val="en-US" w:eastAsia="zh-CN"/>
              </w:rPr>
              <w:t>1.</w:t>
            </w:r>
            <w:r>
              <w:rPr>
                <w:rFonts w:hint="eastAsia"/>
              </w:rPr>
              <w:t>认知目标：</w:t>
            </w:r>
            <w:r>
              <w:rPr>
                <w:rFonts w:hint="eastAsia"/>
              </w:rPr>
              <w:t>向量概念、运算、应用中渗透可迁移能力意识，使学生理解数学思维（建模、转化、优化）是未来职业底层操作系统。</w:t>
            </w:r>
          </w:p>
          <w:p w14:paraId="6FC31CA5">
            <w:pPr>
              <w:spacing w:line="360" w:lineRule="auto"/>
              <w:ind w:firstLine="420" w:firstLineChars="200"/>
              <w:rPr>
                <w:rFonts w:hint="eastAsia"/>
              </w:rPr>
            </w:pPr>
            <w:r>
              <w:rPr>
                <w:rFonts w:hint="eastAsia"/>
                <w:lang w:val="en-US" w:eastAsia="zh-CN"/>
              </w:rPr>
              <w:t>2.</w:t>
            </w:r>
            <w:r>
              <w:rPr>
                <w:rFonts w:hint="eastAsia"/>
              </w:rPr>
              <w:t>情感目标：</w:t>
            </w:r>
            <w:r>
              <w:rPr>
                <w:rFonts w:hint="eastAsia"/>
              </w:rPr>
              <w:t>用真实的情境任务打破数学无用论的刻板印象，让学生亲历用数学解决真问题的成就感，把外在的学习压力转化为内生成长的动力。</w:t>
            </w:r>
          </w:p>
          <w:p w14:paraId="1317AB39">
            <w:pPr>
              <w:spacing w:line="360" w:lineRule="auto"/>
              <w:ind w:firstLine="420" w:firstLineChars="200"/>
              <w:rPr>
                <w:rFonts w:hint="eastAsia"/>
              </w:rPr>
            </w:pPr>
            <w:r>
              <w:rPr>
                <w:rFonts w:hint="eastAsia"/>
                <w:lang w:val="en-US" w:eastAsia="zh-CN"/>
              </w:rPr>
              <w:t>3.</w:t>
            </w:r>
            <w:r>
              <w:rPr>
                <w:rFonts w:hint="eastAsia"/>
              </w:rPr>
              <w:t>行为目标：</w:t>
            </w:r>
            <w:r>
              <w:rPr>
                <w:rFonts w:hint="eastAsia"/>
              </w:rPr>
              <w:t>引导学生形成“学科优势-能力特质-职业方向”初步关联图谱，给选科决策提供反思性依据。</w:t>
            </w:r>
          </w:p>
          <w:p w14:paraId="1820EEF6">
            <w:pPr>
              <w:spacing w:line="360" w:lineRule="auto"/>
              <w:ind w:firstLine="420" w:firstLineChars="200"/>
              <w:rPr>
                <w:rFonts w:hint="eastAsia"/>
                <w:b/>
                <w:bCs/>
              </w:rPr>
            </w:pPr>
            <w:r>
              <w:rPr>
                <w:rFonts w:hint="eastAsia"/>
                <w:b/>
                <w:bCs/>
                <w:lang w:val="en-US" w:eastAsia="zh-CN"/>
              </w:rPr>
              <w:t>三、</w:t>
            </w:r>
            <w:r>
              <w:rPr>
                <w:rFonts w:hint="eastAsia"/>
                <w:b/>
                <w:bCs/>
              </w:rPr>
              <w:t>定位</w:t>
            </w:r>
          </w:p>
          <w:p w14:paraId="3D689631">
            <w:pPr>
              <w:spacing w:line="360" w:lineRule="auto"/>
              <w:ind w:firstLine="420" w:firstLineChars="200"/>
              <w:rPr>
                <w:rFonts w:hint="eastAsia"/>
              </w:rPr>
            </w:pPr>
            <w:r>
              <w:rPr>
                <w:rFonts w:hint="eastAsia"/>
              </w:rPr>
              <w:t>本案例的定位为“生涯教育在数学学科中嵌入式的渗透”，不同于通识生涯课，它不是专门教授学生如何选专业，而是把数学知识的教学过程看作是让学生自然而然地看到数学与现实生活之间的联系，在解决问题的过程中体会到自己的思维特点和能</w:t>
            </w:r>
            <w:r>
              <w:rPr>
                <w:rFonts w:hint="eastAsia"/>
                <w:lang w:val="en-US" w:eastAsia="zh-CN"/>
              </w:rPr>
              <w:t>力</w:t>
            </w:r>
            <w:r>
              <w:rPr>
                <w:rFonts w:hint="eastAsia"/>
              </w:rPr>
              <w:t>倾向。即使向量不只是指向方向，而且是学生的人生方向。</w:t>
            </w:r>
          </w:p>
          <w:p w14:paraId="3B5F9E08">
            <w:pPr>
              <w:spacing w:line="360" w:lineRule="auto"/>
              <w:ind w:firstLine="420" w:firstLineChars="200"/>
              <w:rPr>
                <w:rFonts w:hint="eastAsia"/>
                <w:b/>
                <w:bCs/>
              </w:rPr>
            </w:pPr>
            <w:r>
              <w:rPr>
                <w:rFonts w:hint="eastAsia"/>
                <w:b/>
                <w:bCs/>
                <w:lang w:val="en-US" w:eastAsia="zh-CN"/>
              </w:rPr>
              <w:t>四</w:t>
            </w:r>
            <w:r>
              <w:rPr>
                <w:rFonts w:hint="eastAsia"/>
                <w:b/>
                <w:bCs/>
              </w:rPr>
              <w:t>、具体过程</w:t>
            </w:r>
          </w:p>
          <w:p w14:paraId="159C1A9B">
            <w:pPr>
              <w:spacing w:line="360" w:lineRule="auto"/>
              <w:ind w:firstLine="420" w:firstLineChars="200"/>
              <w:rPr>
                <w:rFonts w:hint="eastAsia"/>
              </w:rPr>
            </w:pPr>
            <w:r>
              <w:rPr>
                <w:rFonts w:hint="eastAsia"/>
              </w:rPr>
              <w:t>本案例以平面向量及其应用这一章为依托，设计出“三阶递进”的渗透路径，一共用了6课时。</w:t>
            </w:r>
          </w:p>
          <w:p w14:paraId="22A43A7E">
            <w:pPr>
              <w:spacing w:line="360" w:lineRule="auto"/>
              <w:ind w:firstLine="420" w:firstLineChars="200"/>
              <w:rPr>
                <w:rFonts w:hint="eastAsia"/>
                <w:b/>
                <w:bCs/>
              </w:rPr>
            </w:pPr>
            <w:r>
              <w:rPr>
                <w:rFonts w:hint="eastAsia"/>
                <w:b/>
                <w:bCs/>
              </w:rPr>
              <w:t>第一阶：概念建构——从“位移”到“人生轨迹”</w:t>
            </w:r>
          </w:p>
          <w:p w14:paraId="49642691">
            <w:pPr>
              <w:spacing w:line="360" w:lineRule="auto"/>
              <w:ind w:firstLine="420" w:firstLineChars="200"/>
              <w:rPr>
                <w:rFonts w:hint="eastAsia"/>
              </w:rPr>
            </w:pPr>
            <w:r>
              <w:rPr>
                <w:rFonts w:hint="eastAsia"/>
              </w:rPr>
              <w:t>（1）物理情境→数学抽象（1课时）</w:t>
            </w:r>
          </w:p>
          <w:p w14:paraId="11D24585">
            <w:pPr>
              <w:spacing w:line="360" w:lineRule="auto"/>
              <w:ind w:firstLine="420" w:firstLineChars="200"/>
              <w:rPr>
                <w:rFonts w:hint="eastAsia"/>
              </w:rPr>
            </w:pPr>
            <w:r>
              <w:rPr>
                <w:rFonts w:hint="eastAsia"/>
              </w:rPr>
              <w:t>向量概念的引入，传统教学一般会直接给出“既有大小又有方向的量”的定义。本案例用问题链驱动</w:t>
            </w:r>
          </w:p>
          <w:p w14:paraId="61256F9B">
            <w:pPr>
              <w:spacing w:line="360" w:lineRule="auto"/>
              <w:ind w:firstLine="420" w:firstLineChars="200"/>
              <w:rPr>
                <w:rFonts w:hint="eastAsia"/>
              </w:rPr>
            </w:pPr>
            <w:r>
              <w:rPr>
                <w:rFonts w:hint="eastAsia"/>
              </w:rPr>
              <w:t>情境播放一段无人机配送快递的短视频。无人机从取货点到收货点的运动要准确描述，需要哪些信息呢？</w:t>
            </w:r>
          </w:p>
          <w:p w14:paraId="5E853F8B">
            <w:pPr>
              <w:spacing w:line="360" w:lineRule="auto"/>
              <w:ind w:firstLine="420" w:firstLineChars="200"/>
              <w:rPr>
                <w:rFonts w:hint="eastAsia"/>
              </w:rPr>
            </w:pPr>
            <w:r>
              <w:rPr>
                <w:rFonts w:hint="eastAsia"/>
              </w:rPr>
              <w:t>冲突：学生自然答出“距离”和“方向”。教师追问：只用距离（标量）不行吗？学生举例——只说“飞了500米”找不到目的地。</w:t>
            </w:r>
          </w:p>
          <w:p w14:paraId="4BE62456">
            <w:pPr>
              <w:spacing w:line="360" w:lineRule="auto"/>
              <w:ind w:firstLine="420" w:firstLineChars="200"/>
              <w:rPr>
                <w:rFonts w:hint="eastAsia"/>
              </w:rPr>
            </w:pPr>
            <w:r>
              <w:rPr>
                <w:rFonts w:hint="eastAsia"/>
              </w:rPr>
              <w:t>抽象：引出向量的几何表示。这时引入生涯锚点，人生中每一次选择本质上就是一个向量，你付出了多少努力（大小）去追求什么样的目标（方向）。只有大小没有方向，叫做“内卷”；只有方向没有大小，叫做“空想”。</w:t>
            </w:r>
          </w:p>
          <w:p w14:paraId="423AED77">
            <w:pPr>
              <w:spacing w:line="360" w:lineRule="auto"/>
              <w:ind w:firstLine="420" w:firstLineChars="200"/>
              <w:rPr>
                <w:rFonts w:hint="eastAsia"/>
              </w:rPr>
            </w:pPr>
            <w:r>
              <w:rPr>
                <w:rFonts w:hint="eastAsia"/>
              </w:rPr>
              <w:t>（2）向量的模与有向线段（1课时）</w:t>
            </w:r>
          </w:p>
          <w:p w14:paraId="4F3491EF">
            <w:pPr>
              <w:spacing w:line="360" w:lineRule="auto"/>
              <w:ind w:firstLine="420" w:firstLineChars="200"/>
              <w:rPr>
                <w:rFonts w:hint="eastAsia"/>
              </w:rPr>
            </w:pPr>
            <w:r>
              <w:rPr>
                <w:rFonts w:hint="eastAsia"/>
              </w:rPr>
              <w:t>向量的模是“大小”，不同的起点可以有相同的向量。这一数学性质就蕴含着深刻的职业生涯隐喻。设计出“我的成长向量”反思卡</w:t>
            </w:r>
          </w:p>
          <w:tbl>
            <w:tblPr>
              <w:tblStyle w:val="TableGrid"/>
              <w:tblW w:w="0" w:type="auto"/>
              <w:tblInd w:w="0" w:type="dxa"/>
              <w:tblBorders>
                <w:top w:val="dashSmallGap" w:sz="8" w:space="0" w:color="auto"/>
                <w:left w:val="dashSmallGap" w:sz="8" w:space="0" w:color="auto"/>
                <w:bottom w:val="dashSmallGap" w:sz="8" w:space="0" w:color="auto"/>
                <w:right w:val="dashSmallGap" w:sz="8" w:space="0" w:color="auto"/>
                <w:insideH w:val="single" w:sz="4" w:space="0" w:color="auto"/>
                <w:insideV w:val="none" w:sz="0" w:space="0" w:color="auto"/>
              </w:tblBorders>
              <w:tblLayout w:type="fixed"/>
              <w:tblCellMar>
                <w:top w:w="0" w:type="dxa"/>
                <w:left w:w="108" w:type="dxa"/>
                <w:bottom w:w="0" w:type="dxa"/>
                <w:right w:w="108" w:type="dxa"/>
              </w:tblCellMar>
            </w:tblPr>
            <w:tblGrid>
              <w:gridCol w:w="8522"/>
            </w:tblGrid>
            <w:tr w14:paraId="3A258A9E">
              <w:tblPrEx>
                <w:tblW w:w="0" w:type="auto"/>
                <w:tblInd w:w="0" w:type="dxa"/>
                <w:tblBorders>
                  <w:top w:val="dashSmallGap" w:sz="8" w:space="0" w:color="auto"/>
                  <w:left w:val="dashSmallGap" w:sz="8" w:space="0" w:color="auto"/>
                  <w:bottom w:val="dashSmallGap" w:sz="8" w:space="0" w:color="auto"/>
                  <w:right w:val="dashSmallGap" w:sz="8" w:space="0" w:color="auto"/>
                  <w:insideH w:val="single" w:sz="4" w:space="0" w:color="auto"/>
                  <w:insideV w:val="none" w:sz="0" w:space="0" w:color="auto"/>
                </w:tblBorders>
                <w:tblLayout w:type="fixed"/>
                <w:tblCellMar>
                  <w:top w:w="0" w:type="dxa"/>
                  <w:left w:w="108" w:type="dxa"/>
                  <w:bottom w:w="0" w:type="dxa"/>
                  <w:right w:w="108" w:type="dxa"/>
                </w:tblCellMar>
              </w:tblPrEx>
              <w:tc>
                <w:tcPr>
                  <w:tcW w:w="8522" w:type="dxa"/>
                  <w:tcBorders>
                    <w:tl2br w:val="nil"/>
                    <w:tr2bl w:val="nil"/>
                  </w:tcBorders>
                </w:tcPr>
                <w:p w14:paraId="1F84E7D1">
                  <w:pPr>
                    <w:spacing w:line="360" w:lineRule="auto"/>
                    <w:ind w:firstLine="420" w:firstLineChars="200"/>
                    <w:rPr>
                      <w:rFonts w:hint="eastAsia"/>
                      <w:vertAlign w:val="baseline"/>
                    </w:rPr>
                  </w:pPr>
                  <w:r>
                    <w:rPr>
                      <w:rFonts w:ascii="楷体" w:eastAsia="楷体" w:hAnsi="楷体" w:cs="楷体" w:hint="eastAsia"/>
                    </w:rPr>
                    <w:t>从初中到高中在“数学学习”上两个向量的起点为初中的你，终点为高一的你。向量的方向代表兴趣的变化（更感兴趣、更不感兴趣），向量的大小代表能力的提高。对比同桌的向量，你发现了什么？</w:t>
                  </w:r>
                </w:p>
              </w:tc>
            </w:tr>
          </w:tbl>
          <w:p w14:paraId="2882D8A9">
            <w:pPr>
              <w:spacing w:line="360" w:lineRule="auto"/>
              <w:ind w:firstLine="420" w:firstLineChars="200"/>
              <w:rPr>
                <w:rFonts w:hint="eastAsia"/>
              </w:rPr>
            </w:pPr>
            <w:r>
              <w:rPr>
                <w:rFonts w:hint="eastAsia"/>
              </w:rPr>
              <w:t>有学生发现，自己方向好（兴趣增加），但是大小小（进步缓慢），同桌相反。讨论之后得出结论，兴趣与能力并不一定同步，但是长期坚持可以使得方向带动大小。</w:t>
            </w:r>
          </w:p>
          <w:p w14:paraId="5DC88FF7">
            <w:pPr>
              <w:spacing w:line="360" w:lineRule="auto"/>
              <w:ind w:firstLine="420" w:firstLineChars="200"/>
              <w:rPr>
                <w:rFonts w:hint="eastAsia"/>
                <w:b/>
                <w:bCs/>
              </w:rPr>
            </w:pPr>
            <w:r>
              <w:rPr>
                <w:rFonts w:hint="eastAsia"/>
                <w:b/>
                <w:bCs/>
              </w:rPr>
              <w:t>第二阶：运算探究——在“合成”中理解“合力”</w:t>
            </w:r>
          </w:p>
          <w:p w14:paraId="0021504F">
            <w:pPr>
              <w:spacing w:line="360" w:lineRule="auto"/>
              <w:ind w:firstLine="420" w:firstLineChars="200"/>
              <w:rPr>
                <w:rFonts w:hint="eastAsia"/>
              </w:rPr>
            </w:pPr>
            <w:r>
              <w:rPr>
                <w:rFonts w:hint="eastAsia"/>
              </w:rPr>
              <w:t>（1）向量加法与“团队协作”（1课时）</w:t>
            </w:r>
          </w:p>
          <w:p w14:paraId="1C594D74">
            <w:pPr>
              <w:spacing w:line="360" w:lineRule="auto"/>
              <w:ind w:firstLine="420" w:firstLineChars="200"/>
              <w:rPr>
                <w:rFonts w:hint="eastAsia"/>
              </w:rPr>
            </w:pPr>
            <w:r>
              <w:rPr>
                <w:rFonts w:hint="eastAsia"/>
              </w:rPr>
              <w:t>向量加法用平行四边形法则来表示，这是物理中力的合成的数学本质。教学流程如下：</w:t>
            </w:r>
          </w:p>
          <w:p w14:paraId="712524F4">
            <w:pPr>
              <w:spacing w:line="360" w:lineRule="auto"/>
              <w:ind w:firstLine="420" w:firstLineChars="200"/>
              <w:rPr>
                <w:rFonts w:hint="eastAsia"/>
              </w:rPr>
            </w:pPr>
            <w:r>
              <w:rPr>
                <w:rFonts w:hint="eastAsia"/>
                <w:lang w:val="en-US" w:eastAsia="zh-CN"/>
              </w:rPr>
              <w:t>①</w:t>
            </w:r>
            <w:r>
              <w:rPr>
                <w:rFonts w:hint="eastAsia"/>
              </w:rPr>
              <w:t>数学探究：</w:t>
            </w:r>
            <w:r>
              <w:rPr>
                <w:rFonts w:hint="eastAsia"/>
              </w:rPr>
              <w:t>给定两个不共线的向量，用几何法求合向量，发现合向量的大小不一定等于分向量大小之和——这打破了学生的直觉。</w:t>
            </w:r>
          </w:p>
          <w:p w14:paraId="799A2740">
            <w:pPr>
              <w:spacing w:line="360" w:lineRule="auto"/>
              <w:ind w:firstLine="420" w:firstLineChars="200"/>
              <w:rPr>
                <w:rFonts w:hint="eastAsia"/>
              </w:rPr>
            </w:pPr>
            <w:r>
              <w:rPr>
                <w:rFonts w:hint="eastAsia"/>
                <w:lang w:val="en-US" w:eastAsia="zh-CN"/>
              </w:rPr>
              <w:t>②</w:t>
            </w:r>
            <w:r>
              <w:rPr>
                <w:rFonts w:hint="eastAsia"/>
              </w:rPr>
              <w:t>情境迁移：</w:t>
            </w:r>
            <w:r>
              <w:rPr>
                <w:rFonts w:hint="eastAsia"/>
              </w:rPr>
              <w:t>投影出三个职业的“能力画像”，即产品经理（沟通能力0.8，技术能力0.3），技术工程师（沟通0.2，技术0.9），全栈开发者（沟通0.5，技术0.8）。</w:t>
            </w:r>
          </w:p>
          <w:p w14:paraId="34FBD7C5">
            <w:pPr>
              <w:spacing w:line="360" w:lineRule="auto"/>
              <w:ind w:firstLine="420" w:firstLineChars="200"/>
              <w:rPr>
                <w:rFonts w:hint="eastAsia"/>
              </w:rPr>
            </w:pPr>
            <w:r>
              <w:rPr>
                <w:rFonts w:hint="eastAsia"/>
                <w:lang w:val="en-US" w:eastAsia="zh-CN"/>
              </w:rPr>
              <w:t>③</w:t>
            </w:r>
            <w:r>
              <w:rPr>
                <w:rFonts w:hint="eastAsia"/>
              </w:rPr>
              <w:t>小组活动：</w:t>
            </w:r>
            <w:r>
              <w:rPr>
                <w:rFonts w:hint="eastAsia"/>
              </w:rPr>
              <w:t>如果我是初创公司的创始人，只有一个招聘名额，那么我会选择哪一个人呢？用向量加法来说明理由。</w:t>
            </w:r>
          </w:p>
          <w:p w14:paraId="58CF746E">
            <w:pPr>
              <w:spacing w:line="360" w:lineRule="auto"/>
              <w:ind w:firstLine="420" w:firstLineChars="200"/>
              <w:rPr>
                <w:rFonts w:hint="eastAsia"/>
              </w:rPr>
            </w:pPr>
            <w:r>
              <w:rPr>
                <w:rFonts w:hint="eastAsia"/>
                <w:lang w:val="en-US" w:eastAsia="zh-CN"/>
              </w:rPr>
              <w:t>④</w:t>
            </w:r>
            <w:r>
              <w:rPr>
                <w:rFonts w:hint="eastAsia"/>
              </w:rPr>
              <w:t>生成性结论：</w:t>
            </w:r>
            <w:r>
              <w:rPr>
                <w:rFonts w:hint="eastAsia"/>
              </w:rPr>
              <w:t>学生发现，两个能力向量的夹角越小，合力越大——也就是说团队里成员的能力互补（方向不同）比同质化（方向相同）更能产生“合力”。有小组补充说，向量加法中两个垂直的力合成效果比两个共线但是反向的力要大。</w:t>
            </w:r>
          </w:p>
          <w:p w14:paraId="4BC2988F">
            <w:pPr>
              <w:spacing w:line="360" w:lineRule="auto"/>
              <w:ind w:firstLine="420" w:firstLineChars="200"/>
              <w:rPr>
                <w:rFonts w:hint="eastAsia"/>
              </w:rPr>
            </w:pPr>
            <w:r>
              <w:rPr>
                <w:rFonts w:hint="eastAsia"/>
              </w:rPr>
              <w:t>（2）向量数乘与“成长加速度”（1课时）</w:t>
            </w:r>
          </w:p>
          <w:p w14:paraId="73E32EF0">
            <w:pPr>
              <w:spacing w:line="360" w:lineRule="auto"/>
              <w:ind w:firstLine="420" w:firstLineChars="200"/>
              <w:rPr>
                <w:rFonts w:hint="eastAsia"/>
              </w:rPr>
            </w:pPr>
            <w:r>
              <w:rPr>
                <w:rFonts w:hint="eastAsia"/>
              </w:rPr>
              <w:t>数乘运算</w:t>
            </w:r>
            <w:r>
              <w:rPr>
                <w:rFonts w:hint="eastAsia"/>
                <w:position w:val="-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icon="f" o:ole="" coordsize="21600,21600" o:preferrelative="t" filled="f" stroked="f">
                  <v:imagedata r:id="rId5" o:title=""/>
                  <o:lock v:ext="edit" aspectratio="t"/>
                  <w10:anchorlock/>
                </v:shape>
                <o:OLEObject Type="Embed" ProgID="Equation.KSEE3" ShapeID="_x0000_i1025" DrawAspect="Content" ObjectID="_1468075725" r:id="rId6"/>
              </w:object>
            </w:r>
            <w:r>
              <w:rPr>
                <w:rFonts w:hint="eastAsia"/>
              </w:rPr>
              <w:t>改变向量的大小（</w:t>
            </w:r>
            <w:r>
              <w:rPr>
                <w:rFonts w:hint="eastAsia"/>
                <w:position w:val="-14"/>
              </w:rPr>
              <w:object>
                <v:shape id="_x0000_i1026" type="#_x0000_t75" style="width:28pt;height:20pt" o:oleicon="f" o:ole="" coordsize="21600,21600" o:preferrelative="t" filled="f" stroked="f">
                  <v:imagedata r:id="rId7" o:title=""/>
                  <o:lock v:ext="edit" aspectratio="t"/>
                  <w10:anchorlock/>
                </v:shape>
                <o:OLEObject Type="Embed" ProgID="Equation.KSEE3" ShapeID="_x0000_i1026" DrawAspect="Content" ObjectID="_1468075726" r:id="rId8"/>
              </w:object>
            </w:r>
            <w:r>
              <w:rPr>
                <w:rFonts w:hint="eastAsia"/>
                <w:lang w:val="en-US" w:eastAsia="zh-CN"/>
              </w:rPr>
              <w:t>放大，</w:t>
            </w:r>
            <w:r>
              <w:rPr>
                <w:rFonts w:hint="eastAsia"/>
                <w:position w:val="-14"/>
              </w:rPr>
              <w:object>
                <v:shape id="_x0000_i1027" type="#_x0000_t75" style="width:45pt;height:20pt" o:oleicon="f" o:ole="" coordsize="21600,21600" o:preferrelative="t" filled="f" stroked="f">
                  <v:imagedata r:id="rId9" o:title=""/>
                  <o:lock v:ext="edit" aspectratio="t"/>
                  <w10:anchorlock/>
                </v:shape>
                <o:OLEObject Type="Embed" ProgID="Equation.KSEE3" ShapeID="_x0000_i1027" DrawAspect="Content" ObjectID="_1468075727" r:id="rId10"/>
              </w:object>
            </w:r>
            <w:r>
              <w:rPr>
                <w:rFonts w:hint="eastAsia"/>
                <w:lang w:val="en-US" w:eastAsia="zh-CN"/>
              </w:rPr>
              <w:t>缩小</w:t>
            </w:r>
            <w:r>
              <w:rPr>
                <w:rFonts w:hint="eastAsia"/>
              </w:rPr>
              <w:t>），</w:t>
            </w:r>
            <w:r>
              <w:rPr>
                <w:rFonts w:hint="eastAsia"/>
                <w:position w:val="-6"/>
              </w:rPr>
              <w:object>
                <v:shape id="_x0000_i1028" type="#_x0000_t75" style="width:11pt;height:13.95pt" o:oleicon="f" o:ole="" coordsize="21600,21600" o:preferrelative="t" filled="f" stroked="f">
                  <v:imagedata r:id="rId11" o:title=""/>
                  <o:lock v:ext="edit" aspectratio="t"/>
                  <w10:anchorlock/>
                </v:shape>
                <o:OLEObject Type="Embed" ProgID="Equation.KSEE3" ShapeID="_x0000_i1028" DrawAspect="Content" ObjectID="_1468075728" r:id="rId12"/>
              </w:object>
            </w:r>
            <w:r>
              <w:rPr>
                <w:rFonts w:hint="eastAsia"/>
              </w:rPr>
              <w:t>为负时方向相反。这一数学结构可以用来讨论“学习效率”与“方向调整”：</w:t>
            </w:r>
          </w:p>
          <w:p w14:paraId="18FE18E9">
            <w:pPr>
              <w:spacing w:line="360" w:lineRule="auto"/>
              <w:ind w:firstLine="420" w:firstLineChars="200"/>
              <w:rPr>
                <w:rFonts w:hint="eastAsia"/>
              </w:rPr>
            </w:pPr>
            <w:r>
              <w:rPr>
                <w:rFonts w:hint="eastAsia"/>
              </w:rPr>
              <w:t>数学任务：已知</w:t>
            </w:r>
            <w:r>
              <w:rPr>
                <w:rFonts w:hint="eastAsia"/>
                <w:position w:val="-6"/>
              </w:rPr>
              <w:object>
                <v:shape id="_x0000_i1029" type="#_x0000_t75" style="width:10pt;height:18pt" o:oleicon="f" o:ole="" coordsize="21600,21600" o:preferrelative="t" filled="f" stroked="f">
                  <v:imagedata r:id="rId13" o:title=""/>
                  <o:lock v:ext="edit" aspectratio="t"/>
                  <w10:anchorlock/>
                </v:shape>
                <o:OLEObject Type="Embed" ProgID="Equation.KSEE3" ShapeID="_x0000_i1029" DrawAspect="Content" ObjectID="_1468075729" r:id="rId14"/>
              </w:object>
            </w:r>
            <w:r>
              <w:rPr>
                <w:rFonts w:hint="eastAsia"/>
              </w:rPr>
              <w:t>表示“基础学习能力”，求</w:t>
            </w:r>
            <w:r>
              <w:rPr>
                <w:rFonts w:hint="eastAsia"/>
                <w:position w:val="-6"/>
              </w:rPr>
              <w:object>
                <v:shape id="_x0000_i1030" type="#_x0000_t75" style="width:16pt;height:18pt" o:oleicon="f" o:ole="" coordsize="21600,21600" o:preferrelative="t" filled="f" stroked="f">
                  <v:imagedata r:id="rId15" o:title=""/>
                  <o:lock v:ext="edit" aspectratio="t"/>
                  <w10:anchorlock/>
                </v:shape>
                <o:OLEObject Type="Embed" ProgID="Equation.KSEE3" ShapeID="_x0000_i1030" DrawAspect="Content" ObjectID="_1468075730" r:id="rId16"/>
              </w:object>
            </w:r>
            <w:r>
              <w:rPr>
                <w:rFonts w:hint="eastAsia"/>
              </w:rPr>
              <w:t>和</w:t>
            </w:r>
            <w:r>
              <w:rPr>
                <w:rFonts w:hint="eastAsia"/>
                <w:position w:val="-6"/>
              </w:rPr>
              <w:object>
                <v:shape id="_x0000_i1031" type="#_x0000_t75" style="width:34pt;height:18pt" o:oleicon="f" o:ole="" coordsize="21600,21600" o:preferrelative="t" filled="f" stroked="f">
                  <v:imagedata r:id="rId17" o:title=""/>
                  <o:lock v:ext="edit" aspectratio="t"/>
                  <w10:anchorlock/>
                </v:shape>
                <o:OLEObject Type="Embed" ProgID="Equation.KSEE3" ShapeID="_x0000_i1031" DrawAspect="Content" ObjectID="_1468075731" r:id="rId18"/>
              </w:object>
            </w:r>
            <w:r>
              <w:rPr>
                <w:rFonts w:hint="eastAsia"/>
              </w:rPr>
              <w:t>的几何意义。</w:t>
            </w:r>
          </w:p>
          <w:p w14:paraId="196BBEB7">
            <w:pPr>
              <w:spacing w:line="360" w:lineRule="auto"/>
              <w:ind w:firstLine="420" w:firstLineChars="200"/>
              <w:rPr>
                <w:rFonts w:hint="eastAsia"/>
              </w:rPr>
            </w:pPr>
            <w:r>
              <w:rPr>
                <w:rFonts w:hint="eastAsia"/>
              </w:rPr>
              <w:t>生涯对话：教师提问——“如果</w:t>
            </w:r>
            <w:r>
              <w:rPr>
                <w:rFonts w:hint="eastAsia"/>
                <w:position w:val="-6"/>
              </w:rPr>
              <w:object>
                <v:shape id="_x0000_i1032" type="#_x0000_t75" style="width:10pt;height:18pt" o:oleicon="f" o:ole="" coordsize="21600,21600" o:preferrelative="t" filled="f" stroked="f">
                  <v:imagedata r:id="rId13" o:title=""/>
                  <o:lock v:ext="edit" aspectratio="t"/>
                  <w10:anchorlock/>
                </v:shape>
                <o:OLEObject Type="Embed" ProgID="Equation.KSEE3" ShapeID="_x0000_i1032" DrawAspect="Content" ObjectID="_1468075732" r:id="rId19"/>
              </w:object>
            </w:r>
            <w:r>
              <w:rPr>
                <w:rFonts w:hint="eastAsia"/>
              </w:rPr>
              <w:t>是你目前的学习状态，那么</w:t>
            </w:r>
            <w:r>
              <w:rPr>
                <w:rFonts w:hint="eastAsia"/>
                <w:position w:val="-6"/>
              </w:rPr>
              <w:object>
                <v:shape id="_x0000_i1033" type="#_x0000_t75" style="width:16pt;height:18pt" o:oleicon="f" o:ole="" coordsize="21600,21600" o:preferrelative="t" filled="f" stroked="f">
                  <v:imagedata r:id="rId15" o:title=""/>
                  <o:lock v:ext="edit" aspectratio="t"/>
                  <w10:anchorlock/>
                </v:shape>
                <o:OLEObject Type="Embed" ProgID="Equation.KSEE3" ShapeID="_x0000_i1033" DrawAspect="Content" ObjectID="_1468075733" r:id="rId20"/>
              </w:object>
            </w:r>
            <w:r>
              <w:rPr>
                <w:rFonts w:hint="eastAsia"/>
              </w:rPr>
              <w:t>代表什么？（双倍努力但方向不变）</w:t>
            </w:r>
            <w:r>
              <w:rPr>
                <w:rFonts w:hint="eastAsia"/>
                <w:position w:val="-6"/>
              </w:rPr>
              <w:object>
                <v:shape id="_x0000_i1034" type="#_x0000_t75" style="width:34pt;height:18pt" o:oleicon="f" o:ole="" coordsize="21600,21600" o:preferrelative="t" filled="f" stroked="f">
                  <v:imagedata r:id="rId17" o:title=""/>
                  <o:lock v:ext="edit" aspectratio="t"/>
                  <w10:anchorlock/>
                </v:shape>
                <o:OLEObject Type="Embed" ProgID="Equation.KSEE3" ShapeID="_x0000_i1034" DrawAspect="Content" ObjectID="_1468075734" r:id="rId21"/>
              </w:object>
            </w:r>
            <w:r>
              <w:rPr>
                <w:rFonts w:hint="eastAsia"/>
              </w:rPr>
              <w:t>呢？（改变策略，虽然投入减半但方向对了）”学生讨论后形成共识：方向错了，越努力离目标越远；方向对了，适度投入也能见效。</w:t>
            </w:r>
          </w:p>
          <w:p w14:paraId="3E0EF9AE">
            <w:pPr>
              <w:spacing w:line="360" w:lineRule="auto"/>
              <w:ind w:firstLine="420" w:firstLineChars="200"/>
              <w:rPr>
                <w:rFonts w:hint="eastAsia"/>
              </w:rPr>
            </w:pPr>
            <w:r>
              <w:rPr>
                <w:rFonts w:hint="eastAsia"/>
              </w:rPr>
              <w:t>课后作业是学习策略诊断，用向量数乘分析自己某一学科的学习，画出当前向量和目标向量，判断需要“放大”（增加投入）还是“反向”（调整策略）。</w:t>
            </w:r>
          </w:p>
          <w:p w14:paraId="52131E48">
            <w:pPr>
              <w:spacing w:line="360" w:lineRule="auto"/>
              <w:ind w:firstLine="420" w:firstLineChars="200"/>
              <w:rPr>
                <w:rFonts w:hint="eastAsia"/>
                <w:b/>
                <w:bCs/>
              </w:rPr>
            </w:pPr>
            <w:r>
              <w:rPr>
                <w:rFonts w:hint="eastAsia"/>
                <w:b/>
                <w:bCs/>
              </w:rPr>
              <w:t>第三阶：应用拓展——用向量法“决策”</w:t>
            </w:r>
          </w:p>
          <w:p w14:paraId="4BD72366">
            <w:pPr>
              <w:spacing w:line="360" w:lineRule="auto"/>
              <w:rPr>
                <w:rFonts w:hint="eastAsia"/>
              </w:rPr>
            </w:pPr>
            <w:r>
              <w:rPr>
                <w:rFonts w:hint="eastAsia"/>
              </w:rPr>
              <w:t>（1）向量数量积与“投入产出比”（1课时）</w:t>
            </w:r>
          </w:p>
          <w:p w14:paraId="4EFDFC88">
            <w:pPr>
              <w:spacing w:line="360" w:lineRule="auto"/>
              <w:ind w:firstLine="420" w:firstLineChars="200"/>
              <w:rPr>
                <w:rFonts w:hint="eastAsia"/>
              </w:rPr>
            </w:pPr>
            <w:r>
              <w:rPr>
                <w:rFonts w:hint="eastAsia"/>
              </w:rPr>
              <w:t>数量积</w:t>
            </w:r>
            <w:r>
              <w:rPr>
                <w:rFonts w:hint="eastAsia"/>
                <w:position w:val="-20"/>
              </w:rPr>
              <w:object>
                <v:shape id="_x0000_i1035" type="#_x0000_t75" style="width:78.95pt;height:26pt" o:oleicon="f" o:ole="" coordsize="21600,21600" o:preferrelative="t" filled="f" stroked="f">
                  <v:imagedata r:id="rId22" o:title=""/>
                  <o:lock v:ext="edit" aspectratio="t"/>
                  <w10:anchorlock/>
                </v:shape>
                <o:OLEObject Type="Embed" ProgID="Equation.KSEE3" ShapeID="_x0000_i1035" DrawAspect="Content" ObjectID="_1468075735" r:id="rId23"/>
              </w:object>
            </w:r>
            <w:r>
              <w:rPr>
                <w:rFonts w:hint="eastAsia"/>
              </w:rPr>
              <w:t>是本章核心概念，也是渗透生涯决策模型的最佳载体。</w:t>
            </w:r>
          </w:p>
          <w:p w14:paraId="5FFCD0A7">
            <w:pPr>
              <w:spacing w:line="360" w:lineRule="auto"/>
              <w:rPr>
                <w:rFonts w:hint="eastAsia"/>
              </w:rPr>
            </w:pPr>
            <w:r>
              <w:rPr>
                <w:rFonts w:hint="eastAsia"/>
              </w:rPr>
              <w:t>数学建构是从物理功的计算</w:t>
            </w:r>
            <w:r>
              <w:rPr>
                <w:rFonts w:hint="eastAsia"/>
                <w:position w:val="-6"/>
              </w:rPr>
              <w:object>
                <v:shape id="_x0000_i1036" type="#_x0000_t75" style="width:46pt;height:13.95pt" o:oleicon="f" o:ole="" coordsize="21600,21600" o:preferrelative="t" filled="f" stroked="f">
                  <v:imagedata r:id="rId24" o:title=""/>
                  <o:lock v:ext="edit" aspectratio="t"/>
                  <w10:anchorlock/>
                </v:shape>
                <o:OLEObject Type="Embed" ProgID="Equation.KSEE3" ShapeID="_x0000_i1036" DrawAspect="Content" ObjectID="_1468075736" r:id="rId25"/>
              </w:object>
            </w:r>
            <w:r>
              <w:rPr>
                <w:rFonts w:hint="eastAsia"/>
              </w:rPr>
              <w:t>入手，理解数量积的几何意义，即一个向量在另一个向量方向上的投影。</w:t>
            </w:r>
          </w:p>
          <w:p w14:paraId="2F330706">
            <w:pPr>
              <w:spacing w:line="360" w:lineRule="auto"/>
              <w:ind w:firstLine="420" w:firstLineChars="200"/>
              <w:rPr>
                <w:rFonts w:hint="eastAsia"/>
              </w:rPr>
            </w:pPr>
            <w:r>
              <w:rPr>
                <w:rFonts w:hint="eastAsia"/>
              </w:rPr>
              <w:t>决策模型是将“学科兴趣”和“学科能力”两个向量相乘，得到它们之间的夹角，即</w:t>
            </w:r>
            <w:r>
              <w:rPr>
                <w:rFonts w:hint="eastAsia"/>
                <w:position w:val="-6"/>
              </w:rPr>
              <w:object>
                <v:shape id="_x0000_i1037" type="#_x0000_t75" style="width:10pt;height:13.95pt" o:oleicon="f" o:ole="" coordsize="21600,21600" o:preferrelative="t" filled="f" stroked="f">
                  <v:imagedata r:id="rId26" o:title=""/>
                  <o:lock v:ext="edit" aspectratio="t"/>
                  <w10:anchorlock/>
                </v:shape>
                <o:OLEObject Type="Embed" ProgID="Equation.KSEE3" ShapeID="_x0000_i1037" DrawAspect="Content" ObjectID="_1468075737" r:id="rId27"/>
              </w:object>
            </w:r>
            <w:r>
              <w:rPr>
                <w:rFonts w:hint="eastAsia"/>
              </w:rPr>
              <w:t>“兴趣与能力的匹配度”。</w:t>
            </w:r>
          </w:p>
          <w:p w14:paraId="67BF8CD1">
            <w:pPr>
              <w:spacing w:line="360" w:lineRule="auto"/>
              <w:rPr>
                <w:rFonts w:hint="eastAsia"/>
              </w:rPr>
            </w:pPr>
            <w:r>
              <w:rPr>
                <w:rFonts w:hint="eastAsia"/>
                <w:lang w:val="en-US" w:eastAsia="zh-CN"/>
              </w:rPr>
              <w:t xml:space="preserve">    </w:t>
            </w:r>
            <w:r>
              <w:rPr>
                <w:rFonts w:hint="eastAsia"/>
                <w:position w:val="-6"/>
              </w:rPr>
              <w:object>
                <v:shape id="_x0000_i1038" type="#_x0000_t75" style="width:33pt;height:13.95pt" o:oleicon="f" o:ole="" coordsize="21600,21600" o:preferrelative="t" filled="f" stroked="f">
                  <v:imagedata r:id="rId28" o:title=""/>
                  <o:lock v:ext="edit" aspectratio="t"/>
                  <w10:anchorlock/>
                </v:shape>
                <o:OLEObject Type="Embed" ProgID="Equation.KSEE3" ShapeID="_x0000_i1038" DrawAspect="Content" ObjectID="_1468075738" r:id="rId29"/>
              </w:object>
            </w:r>
            <w:r>
              <w:rPr>
                <w:rFonts w:hint="eastAsia"/>
              </w:rPr>
              <w:t>：兴趣与能力同向，最理想状态；</w:t>
            </w:r>
          </w:p>
          <w:p w14:paraId="1F9AD011">
            <w:pPr>
              <w:spacing w:line="360" w:lineRule="auto"/>
              <w:rPr>
                <w:rFonts w:hint="eastAsia"/>
              </w:rPr>
            </w:pPr>
            <w:r>
              <w:rPr>
                <w:rFonts w:hint="eastAsia"/>
                <w:lang w:val="en-US" w:eastAsia="zh-CN"/>
              </w:rPr>
              <w:t xml:space="preserve">    </w:t>
            </w:r>
            <w:r>
              <w:rPr>
                <w:rFonts w:hint="eastAsia"/>
                <w:position w:val="-6"/>
              </w:rPr>
              <w:object>
                <v:shape id="_x0000_i1039" type="#_x0000_t75" style="width:39pt;height:13.95pt" o:oleicon="f" o:ole="" coordsize="21600,21600" o:preferrelative="t" filled="f" stroked="f">
                  <v:imagedata r:id="rId30" o:title=""/>
                  <o:lock v:ext="edit" aspectratio="t"/>
                  <w10:anchorlock/>
                </v:shape>
                <o:OLEObject Type="Embed" ProgID="Equation.KSEE3" ShapeID="_x0000_i1039" DrawAspect="Content" ObjectID="_1468075739" r:id="rId31"/>
              </w:object>
            </w:r>
            <w:r>
              <w:rPr>
                <w:rFonts w:hint="eastAsia"/>
              </w:rPr>
              <w:t>：有兴趣但无能力，或有能力但无兴趣；</w:t>
            </w:r>
          </w:p>
          <w:p w14:paraId="3BA93AC7">
            <w:pPr>
              <w:spacing w:line="360" w:lineRule="auto"/>
              <w:ind w:firstLine="420" w:firstLineChars="200"/>
              <w:rPr>
                <w:rFonts w:hint="eastAsia"/>
              </w:rPr>
            </w:pPr>
            <w:r>
              <w:rPr>
                <w:rFonts w:hint="eastAsia"/>
                <w:position w:val="-6"/>
              </w:rPr>
              <w:object>
                <v:shape id="_x0000_i1040" type="#_x0000_t75" style="width:36pt;height:13.95pt" o:oleicon="f" o:ole="" coordsize="21600,21600" o:preferrelative="t" filled="f" stroked="f">
                  <v:imagedata r:id="rId32" o:title=""/>
                  <o:lock v:ext="edit" aspectratio="t"/>
                  <w10:anchorlock/>
                </v:shape>
                <o:OLEObject Type="Embed" ProgID="Equation.KSEE3" ShapeID="_x0000_i1040" DrawAspect="Content" ObjectID="_1468075740" r:id="rId33"/>
              </w:object>
            </w:r>
            <w:r>
              <w:rPr>
                <w:rFonts w:hint="eastAsia"/>
              </w:rPr>
              <w:t>：兴趣与能力背离，需</w:t>
            </w:r>
            <w:bookmarkStart w:id="0" w:name="_GoBack"/>
            <w:bookmarkEnd w:id="0"/>
            <w:r>
              <w:rPr>
                <w:rFonts w:hint="eastAsia"/>
              </w:rPr>
              <w:t>慎重。</w:t>
            </w:r>
          </w:p>
          <w:p w14:paraId="7DF53D1E">
            <w:pPr>
              <w:spacing w:line="360" w:lineRule="auto"/>
              <w:ind w:firstLine="420" w:firstLineChars="200"/>
              <w:rPr>
                <w:rFonts w:hint="eastAsia"/>
              </w:rPr>
            </w:pPr>
            <w:r>
              <w:rPr>
                <w:rFonts w:hint="eastAsia"/>
              </w:rPr>
              <w:t>学生活动为每一个学生计算自己最感兴趣的学科和最擅长的学科的夹角（定性评价，不要求精确），画出向量图，写100字的“选科反思”。</w:t>
            </w:r>
          </w:p>
          <w:p w14:paraId="501364D6">
            <w:pPr>
              <w:spacing w:line="360" w:lineRule="auto"/>
              <w:ind w:firstLine="420" w:firstLineChars="200"/>
              <w:rPr>
                <w:rFonts w:hint="eastAsia"/>
              </w:rPr>
            </w:pPr>
            <w:r>
              <w:rPr>
                <w:rFonts w:hint="eastAsia"/>
              </w:rPr>
              <w:t>学生写到我的兴趣向量是物理，能力向量是数学，夹角约为30度，说明我适合选择物理+组合。也有学生发现“我对历史很感兴趣，但是考试成绩一直不好，夹角很大，可能是我的方法不对，不是能力问题。”——自我觉察就是生涯教育。</w:t>
            </w:r>
          </w:p>
          <w:p w14:paraId="7749B7C5">
            <w:pPr>
              <w:spacing w:line="360" w:lineRule="auto"/>
              <w:ind w:firstLine="420" w:firstLineChars="200"/>
              <w:rPr>
                <w:rFonts w:hint="eastAsia"/>
              </w:rPr>
            </w:pPr>
            <w:r>
              <w:rPr>
                <w:rFonts w:hint="eastAsia"/>
              </w:rPr>
              <w:t>（2）数学建模：用向量解决“校园路线优化”（1课时，跨课时作业）</w:t>
            </w:r>
          </w:p>
          <w:p w14:paraId="5CBF75B4">
            <w:pPr>
              <w:spacing w:line="360" w:lineRule="auto"/>
              <w:ind w:firstLine="420" w:firstLineChars="200"/>
              <w:rPr>
                <w:rFonts w:hint="eastAsia"/>
              </w:rPr>
            </w:pPr>
            <w:r>
              <w:rPr>
                <w:rFonts w:hint="eastAsia"/>
              </w:rPr>
              <w:t>本环节是章节结束的综合性实践任务，体现平面向量应用的闭环。</w:t>
            </w:r>
          </w:p>
          <w:p w14:paraId="0D6EF796">
            <w:pPr>
              <w:spacing w:line="360" w:lineRule="auto"/>
              <w:ind w:firstLine="420" w:firstLineChars="200"/>
              <w:rPr>
                <w:rFonts w:hint="eastAsia"/>
              </w:rPr>
            </w:pPr>
            <w:r>
              <w:rPr>
                <w:rFonts w:hint="eastAsia"/>
              </w:rPr>
              <w:t>学校有三个快递存放点A、B、C，每天从教学楼出发取件后返回。用向量法设计最短路径。</w:t>
            </w:r>
          </w:p>
          <w:p w14:paraId="13642870">
            <w:pPr>
              <w:spacing w:line="360" w:lineRule="auto"/>
              <w:ind w:firstLine="420" w:firstLineChars="200"/>
              <w:rPr>
                <w:rFonts w:hint="eastAsia"/>
              </w:rPr>
            </w:pPr>
            <w:r>
              <w:rPr>
                <w:rFonts w:hint="eastAsia"/>
              </w:rPr>
              <w:t>数学工具把路径表示成向量和，用向量不等式</w:t>
            </w:r>
            <w:r>
              <w:rPr>
                <w:rFonts w:hint="eastAsia"/>
                <w:position w:val="-18"/>
              </w:rPr>
              <w:object>
                <v:shape id="_x0000_i1041" type="#_x0000_t75" style="width:74pt;height:24pt" o:oleicon="f" o:ole="" coordsize="21600,21600" o:preferrelative="t" filled="f" stroked="f">
                  <v:imagedata r:id="rId34" o:title=""/>
                  <o:lock v:ext="edit" aspectratio="t"/>
                  <w10:anchorlock/>
                </v:shape>
                <o:OLEObject Type="Embed" ProgID="Equation.KSEE3" ShapeID="_x0000_i1041" DrawAspect="Content" ObjectID="_1468075741" r:id="rId35"/>
              </w:object>
            </w:r>
            <w:r>
              <w:rPr>
                <w:rFonts w:hint="eastAsia"/>
              </w:rPr>
              <w:t>分析“三角形两边之和大于第三边”的实际意义。</w:t>
            </w:r>
          </w:p>
          <w:p w14:paraId="5CE2D5B9">
            <w:pPr>
              <w:spacing w:line="360" w:lineRule="auto"/>
              <w:ind w:firstLine="420" w:firstLineChars="200"/>
              <w:rPr>
                <w:rFonts w:hint="eastAsia"/>
              </w:rPr>
            </w:pPr>
            <w:r>
              <w:rPr>
                <w:rFonts w:hint="eastAsia"/>
              </w:rPr>
              <w:t>拓展到时间管理，把一天的任务看作多个向量，怎样合成出最大的有效产出？引入“重要-紧急”四象限和向量投影的类比，重要的事就是“参考方向”，紧急程度就是“投影长度”。</w:t>
            </w:r>
          </w:p>
          <w:p w14:paraId="534335C7">
            <w:pPr>
              <w:spacing w:line="360" w:lineRule="auto"/>
              <w:ind w:firstLine="420" w:firstLineChars="200"/>
              <w:rPr>
                <w:rFonts w:hint="eastAsia"/>
              </w:rPr>
            </w:pPr>
            <w:r>
              <w:rPr>
                <w:rFonts w:hint="eastAsia"/>
              </w:rPr>
              <w:t>这一环节衔接了</w:t>
            </w:r>
            <w:r>
              <w:rPr>
                <w:rFonts w:hint="eastAsia"/>
                <w:lang w:val="en-US" w:eastAsia="zh-CN"/>
              </w:rPr>
              <w:t>教材中“</w:t>
            </w:r>
            <w:r>
              <w:rPr>
                <w:rFonts w:hint="eastAsia"/>
              </w:rPr>
              <w:t>数学探究内</w:t>
            </w:r>
            <w:r>
              <w:rPr>
                <w:rFonts w:hint="eastAsia"/>
                <w:lang w:val="en-US" w:eastAsia="zh-CN"/>
              </w:rPr>
              <w:t>容：</w:t>
            </w:r>
            <w:r>
              <w:rPr>
                <w:rFonts w:hint="eastAsia"/>
              </w:rPr>
              <w:t>用向量法研究三角形的性质”，但是把探究对象从“几何性质”拓展到了“决策性质”，让学生体会向量作为“结构性思维工具”的普适价值。</w:t>
            </w:r>
          </w:p>
          <w:p w14:paraId="19ED6AC6">
            <w:pPr>
              <w:spacing w:line="360" w:lineRule="auto"/>
              <w:ind w:firstLine="420" w:firstLineChars="200"/>
              <w:rPr>
                <w:rFonts w:hint="eastAsia"/>
                <w:b/>
                <w:bCs/>
              </w:rPr>
            </w:pPr>
            <w:r>
              <w:rPr>
                <w:rFonts w:hint="eastAsia"/>
                <w:b/>
                <w:bCs/>
              </w:rPr>
              <w:t>三、案例成效、特色与启示</w:t>
            </w:r>
          </w:p>
          <w:p w14:paraId="090699B9">
            <w:pPr>
              <w:spacing w:line="360" w:lineRule="auto"/>
              <w:ind w:firstLine="420" w:firstLineChars="200"/>
              <w:rPr>
                <w:rFonts w:hint="eastAsia"/>
                <w:b/>
                <w:bCs/>
              </w:rPr>
            </w:pPr>
            <w:r>
              <w:rPr>
                <w:rFonts w:hint="eastAsia"/>
                <w:b/>
                <w:bCs/>
              </w:rPr>
              <w:t>（一）案例成效</w:t>
            </w:r>
          </w:p>
          <w:p w14:paraId="31D0C966">
            <w:pPr>
              <w:spacing w:line="360" w:lineRule="auto"/>
              <w:ind w:firstLine="420" w:firstLineChars="200"/>
              <w:rPr>
                <w:rFonts w:hint="eastAsia"/>
              </w:rPr>
            </w:pPr>
            <w:r>
              <w:rPr>
                <w:rFonts w:hint="eastAsia"/>
              </w:rPr>
              <w:t>1.学习动机由“外”转“内”</w:t>
            </w:r>
          </w:p>
          <w:p w14:paraId="47389208">
            <w:pPr>
              <w:spacing w:line="360" w:lineRule="auto"/>
              <w:ind w:firstLine="420" w:firstLineChars="200"/>
              <w:rPr>
                <w:rFonts w:hint="eastAsia"/>
              </w:rPr>
            </w:pPr>
            <w:r>
              <w:rPr>
                <w:rFonts w:hint="eastAsia"/>
              </w:rPr>
              <w:t>课后问卷调查表明（N=48），课前认同数学对我未来有帮助的学生为41.7%，课后上升到79.2%，主动表示愿意选考物理或者数学相关方向的学生也从原来的12人增加到现在的27人。更重要的是，学生在开放式问题中开始使用“向量语言”来描述自己的成长，例如“以前觉得学习是标量，只知道堆时间，现在知道方向比大小更重要。”</w:t>
            </w:r>
          </w:p>
          <w:p w14:paraId="6712C6DE">
            <w:pPr>
              <w:spacing w:line="360" w:lineRule="auto"/>
              <w:ind w:firstLine="420" w:firstLineChars="200"/>
              <w:rPr>
                <w:rFonts w:hint="eastAsia"/>
              </w:rPr>
            </w:pPr>
            <w:r>
              <w:rPr>
                <w:rFonts w:hint="eastAsia"/>
              </w:rPr>
              <w:t>2.数学理解由“表”及“里”</w:t>
            </w:r>
          </w:p>
          <w:p w14:paraId="71D68CBC">
            <w:pPr>
              <w:spacing w:line="360" w:lineRule="auto"/>
              <w:ind w:firstLine="420" w:firstLineChars="200"/>
              <w:rPr>
                <w:rFonts w:hint="eastAsia"/>
              </w:rPr>
            </w:pPr>
            <w:r>
              <w:rPr>
                <w:rFonts w:hint="eastAsia"/>
              </w:rPr>
              <w:t>期末检测中，本章平均分比上一届提高了5.2分，其中“向量数量积的实际应用”这一题得分率由原来的58%提高到了现在的76%。情境化、意义化的教学不但没有削弱知识，反而加深了学生的理解。</w:t>
            </w:r>
          </w:p>
          <w:p w14:paraId="0D673F86">
            <w:pPr>
              <w:spacing w:line="360" w:lineRule="auto"/>
              <w:ind w:firstLine="420" w:firstLineChars="200"/>
              <w:rPr>
                <w:rFonts w:hint="eastAsia"/>
              </w:rPr>
            </w:pPr>
            <w:r>
              <w:rPr>
                <w:rFonts w:hint="eastAsia"/>
              </w:rPr>
              <w:t>3.生涯意识由“茫”转“明”</w:t>
            </w:r>
          </w:p>
          <w:p w14:paraId="60455B44">
            <w:pPr>
              <w:spacing w:line="360" w:lineRule="auto"/>
              <w:ind w:firstLine="420" w:firstLineChars="200"/>
              <w:rPr>
                <w:rFonts w:eastAsiaTheme="minorEastAsia" w:hint="eastAsia"/>
                <w:lang w:eastAsia="zh-CN"/>
              </w:rPr>
            </w:pPr>
            <w:r>
              <w:rPr>
                <w:rFonts w:hint="eastAsia"/>
              </w:rPr>
              <w:t>在选科意向摸底的时候，班级中确定选科方向的学生比例由原来的35.4%提高到了现在的72.9%。学生小陈（原选科犹豫）在反思中写道，“以前觉得物理难想放弃，但是能力向量那节课让我意识到困难不等于不适合，可能只是“模”还不够大，不是方向错了。”</w:t>
            </w:r>
          </w:p>
          <w:p w14:paraId="04DF729E">
            <w:pPr>
              <w:spacing w:line="360" w:lineRule="auto"/>
              <w:ind w:firstLine="420" w:firstLineChars="200"/>
              <w:rPr>
                <w:rFonts w:hint="eastAsia"/>
                <w:b/>
                <w:bCs/>
              </w:rPr>
            </w:pPr>
            <w:r>
              <w:rPr>
                <w:rFonts w:hint="eastAsia"/>
                <w:b/>
                <w:bCs/>
              </w:rPr>
              <w:t>（二）特色</w:t>
            </w:r>
          </w:p>
          <w:p w14:paraId="281ADCA0">
            <w:pPr>
              <w:spacing w:line="360" w:lineRule="auto"/>
              <w:ind w:firstLine="420" w:firstLineChars="200"/>
              <w:rPr>
                <w:rFonts w:hint="eastAsia"/>
              </w:rPr>
            </w:pPr>
            <w:r>
              <w:rPr>
                <w:rFonts w:hint="eastAsia"/>
              </w:rPr>
              <w:t>1.“数学概念即生涯隐喻”的深层联结</w:t>
            </w:r>
          </w:p>
          <w:p w14:paraId="5A8E1560">
            <w:pPr>
              <w:spacing w:line="360" w:lineRule="auto"/>
              <w:ind w:firstLine="420" w:firstLineChars="200"/>
              <w:rPr>
                <w:rFonts w:hint="eastAsia"/>
              </w:rPr>
            </w:pPr>
            <w:r>
              <w:rPr>
                <w:rFonts w:hint="eastAsia"/>
              </w:rPr>
              <w:t>本案例不同于学科+生涯的浅层次嫁接，而是从数学概念的本质出发，挖掘出它的结构特征和生涯决策的同构性。向量的“大小—方向”对应着努力的“强度—策略”，数量积的“投影”对应着投入的“有效性”，这种隐喻不是外加的，而是数学结构本身所固有的。</w:t>
            </w:r>
          </w:p>
          <w:p w14:paraId="10E96A47">
            <w:pPr>
              <w:spacing w:line="360" w:lineRule="auto"/>
              <w:ind w:firstLine="420" w:firstLineChars="200"/>
              <w:rPr>
                <w:rFonts w:hint="eastAsia"/>
              </w:rPr>
            </w:pPr>
            <w:r>
              <w:rPr>
                <w:rFonts w:hint="eastAsia"/>
              </w:rPr>
              <w:t>2.“反思卡+决策矩阵”的工具化落地</w:t>
            </w:r>
          </w:p>
          <w:p w14:paraId="501E9336">
            <w:pPr>
              <w:spacing w:line="360" w:lineRule="auto"/>
              <w:ind w:firstLine="420" w:firstLineChars="200"/>
              <w:rPr>
                <w:rFonts w:hint="eastAsia"/>
              </w:rPr>
            </w:pPr>
            <w:r>
              <w:rPr>
                <w:rFonts w:hint="eastAsia"/>
              </w:rPr>
              <w:t>给出可以操作、可以迁移的思维工具（成长向量反思卡、选科决策矩阵），使学生在做中学而不是听中学，生涯教育具体化。这些工具之后可以迁移到其他的学科以及日常生活决策当中。</w:t>
            </w:r>
          </w:p>
          <w:p w14:paraId="5E4AE634">
            <w:pPr>
              <w:spacing w:line="360" w:lineRule="auto"/>
              <w:ind w:firstLine="420" w:firstLineChars="200"/>
              <w:rPr>
                <w:rFonts w:hint="eastAsia"/>
              </w:rPr>
            </w:pPr>
            <w:r>
              <w:rPr>
                <w:rFonts w:hint="eastAsia"/>
              </w:rPr>
              <w:t>3.呼应“强基计划”的人才导向</w:t>
            </w:r>
          </w:p>
          <w:p w14:paraId="6C6F3593">
            <w:pPr>
              <w:spacing w:line="360" w:lineRule="auto"/>
              <w:ind w:firstLine="420" w:firstLineChars="200"/>
              <w:rPr>
                <w:rFonts w:hint="eastAsia"/>
              </w:rPr>
            </w:pPr>
            <w:r>
              <w:rPr>
                <w:rFonts w:hint="eastAsia"/>
              </w:rPr>
              <w:t>2026年强基计划新增储能、新材料、船舶制造等13个交叉专业，物理、化学必须选科。本案例在向量应用环节加入北斗卫星导航的向量定位、无人机航向规划等素材，把国家战略需求变成课堂情境，促使学生把个人成长坐标同国家发展坐标系相联系。</w:t>
            </w:r>
          </w:p>
          <w:p w14:paraId="6B9FD6ED">
            <w:pPr>
              <w:spacing w:line="360" w:lineRule="auto"/>
              <w:ind w:firstLine="420" w:firstLineChars="200"/>
              <w:rPr>
                <w:rFonts w:hint="eastAsia"/>
                <w:b/>
                <w:bCs/>
              </w:rPr>
            </w:pPr>
            <w:r>
              <w:rPr>
                <w:rFonts w:hint="eastAsia"/>
                <w:b/>
                <w:bCs/>
              </w:rPr>
              <w:t>（三）启示</w:t>
            </w:r>
          </w:p>
          <w:p w14:paraId="215CC495">
            <w:pPr>
              <w:spacing w:line="360" w:lineRule="auto"/>
              <w:ind w:firstLine="420" w:firstLineChars="200"/>
              <w:rPr>
                <w:rFonts w:hint="eastAsia"/>
              </w:rPr>
            </w:pPr>
            <w:r>
              <w:rPr>
                <w:rFonts w:hint="eastAsia"/>
              </w:rPr>
              <w:t>1.学科渗透的“边界意识”</w:t>
            </w:r>
          </w:p>
          <w:p w14:paraId="72343128">
            <w:pPr>
              <w:spacing w:line="360" w:lineRule="auto"/>
              <w:ind w:firstLine="420" w:firstLineChars="200"/>
              <w:rPr>
                <w:rFonts w:hint="eastAsia"/>
              </w:rPr>
            </w:pPr>
            <w:r>
              <w:rPr>
                <w:rFonts w:hint="eastAsia"/>
              </w:rPr>
              <w:t>学科渗透不能把数学课上成生涯课。数学课堂的首要任务仍然是数学核心素养的培养，生涯价值的体现要为数学理解服务，不能喧宾夺主。本案例中所有的生涯对话都发生在数学问题解决之后或者过程中，是用生涯点亮数学，而不是用数学包装生涯。</w:t>
            </w:r>
          </w:p>
          <w:p w14:paraId="49880D40">
            <w:pPr>
              <w:spacing w:line="360" w:lineRule="auto"/>
              <w:ind w:firstLine="420" w:firstLineChars="200"/>
              <w:rPr>
                <w:rFonts w:hint="eastAsia"/>
              </w:rPr>
            </w:pPr>
            <w:r>
              <w:rPr>
                <w:rFonts w:hint="eastAsia"/>
              </w:rPr>
              <w:t>2.隐喻的“可逆性”设计</w:t>
            </w:r>
          </w:p>
          <w:p w14:paraId="50D14838">
            <w:pPr>
              <w:spacing w:line="360" w:lineRule="auto"/>
              <w:ind w:firstLine="420" w:firstLineChars="200"/>
              <w:rPr>
                <w:rFonts w:hint="eastAsia"/>
              </w:rPr>
            </w:pPr>
            <w:r>
              <w:rPr>
                <w:rFonts w:hint="eastAsia"/>
              </w:rPr>
              <w:t>学科渗透要具有双向可逆性，即既能从学科到生涯，也能从生涯到学科。学生在讨论团队合力的时候对于平行四边形法则的理解比单纯的数学推导要深刻得多。互释关系才是真正的融合。</w:t>
            </w:r>
          </w:p>
          <w:p w14:paraId="0998A546">
            <w:pPr>
              <w:spacing w:line="360" w:lineRule="auto"/>
              <w:ind w:firstLine="420" w:firstLineChars="200"/>
              <w:rPr>
                <w:rFonts w:hint="eastAsia"/>
              </w:rPr>
            </w:pPr>
            <w:r>
              <w:rPr>
                <w:rFonts w:hint="eastAsia"/>
              </w:rPr>
              <w:t>3.教师角色的“双重觉醒”</w:t>
            </w:r>
          </w:p>
          <w:p w14:paraId="77504995">
            <w:pPr>
              <w:spacing w:line="360" w:lineRule="auto"/>
              <w:ind w:firstLine="420" w:firstLineChars="200"/>
              <w:rPr>
                <w:rFonts w:hint="eastAsia"/>
              </w:rPr>
            </w:pPr>
            <w:r>
              <w:rPr>
                <w:rFonts w:hint="eastAsia"/>
              </w:rPr>
              <w:t>实施学科渗透，数学教师要双管齐下，一是数学之眼，即看到数学概念背后的思维结构；二是育人之心，即愿意停下来，倾听学生用数学语言讲自己的成长故事。这不是增加“教学负担”，而是回归教育本质——数学教育的最终目的不是培养“计算者”，而是培养“在复杂的世界里能够做出理性判断的人”。</w:t>
            </w:r>
          </w:p>
          <w:p w14:paraId="414798E8">
            <w:pPr>
              <w:spacing w:line="360" w:lineRule="auto"/>
              <w:ind w:firstLine="420" w:firstLineChars="200"/>
              <w:rPr>
                <w:rFonts w:hint="eastAsia"/>
              </w:rPr>
            </w:pPr>
            <w:r>
              <w:rPr>
                <w:rFonts w:hint="eastAsia"/>
              </w:rPr>
              <w:t>4.评价改革的配套跟进</w:t>
            </w:r>
          </w:p>
          <w:p w14:paraId="167ED1DF">
            <w:pPr>
              <w:spacing w:line="360" w:lineRule="auto"/>
              <w:ind w:firstLine="420" w:firstLineChars="200"/>
              <w:rPr>
                <w:rFonts w:hint="eastAsia"/>
              </w:rPr>
            </w:pPr>
            <w:r>
              <w:rPr>
                <w:rFonts w:hint="eastAsia"/>
              </w:rPr>
              <w:t>目前学科渗透最大的瓶颈就是评价“两张皮”，即课堂讲融合，考试考分离。建议学校在阶段性评价中增加“数学建模与决策”类开放性任务，用向量的方法分析自己的学习策略并撰写优化报告，把过程性评价和结果性评价结合起来，给学科渗透提供制度保障。</w:t>
            </w:r>
          </w:p>
          <w:p w14:paraId="6DC0B2E3">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0160DC81">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41268BB6">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0A65AAE3">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2763969D">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5F06DBC6">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76BAA076">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40D3BC0B">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07B1628E">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0409A5C1">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310BF697">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0C3AC044">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5619DFD9">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7FDC3EDF">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707B2111">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72868E51">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0108DD6F">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19C461F6">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599C13DE">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333E0D42">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5DE61C8C">
            <w:pPr>
              <w:keepNext w:val="0"/>
              <w:keepLines w:val="0"/>
              <w:pageBreakBefore w:val="0"/>
              <w:kinsoku/>
              <w:wordWrap/>
              <w:overflowPunct w:val="0"/>
              <w:topLinePunct w:val="0"/>
              <w:autoSpaceDE/>
              <w:autoSpaceDN/>
              <w:bidi w:val="0"/>
              <w:adjustRightInd/>
              <w:snapToGrid w:val="0"/>
              <w:spacing w:before="0" w:after="0" w:line="400" w:lineRule="exact"/>
              <w:ind w:left="0" w:right="0"/>
              <w:jc w:val="center"/>
              <w:textAlignment w:val="auto"/>
              <w:rPr>
                <w:rFonts w:ascii="Times New Roman" w:eastAsia="方正仿宋简体" w:hAnsi="Times New Roman" w:cs="Times New Roman" w:hint="default"/>
                <w:kern w:val="2"/>
                <w:sz w:val="28"/>
                <w:szCs w:val="24"/>
                <w:lang w:eastAsia="zh-CN"/>
              </w:rPr>
            </w:pPr>
          </w:p>
          <w:p w14:paraId="186FE4F4">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60F93ED3">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2536E1A2">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432EF2E5">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6700BB11">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45B1CC95">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121BFE0B">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14D66CFD">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7FBD2D2A">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1A9D9A1E">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770DAC4B">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5997575C">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474F1C1C">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5B89E323">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261FBD63">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71F51CBF">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08E8E427">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3CC6669A">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49F21D93">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212922AD">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723FADC1">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516C748B">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05DD60AD">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7C3E706C">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28AC4562">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22B03427">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61DC26DE">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795E111D">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5E3F7457">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07975142">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623CB282">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19846B26">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6AB4D256">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573F6FF0">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5CD98675">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5FBFCB42">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44C94E6D">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25C6034C">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5391341C">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3A29DE45">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16185082">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09709E6C">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0F51183F">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32D4FC79">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716FB0DB">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0502AA0F">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2585300D">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0A93E62A">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5DF21DA0">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66CD7CE0">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125ABBF8">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0C1F5F20">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7F174CC4">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79BFDA1E">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15CA3025">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3DFEBF7F">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582E721F">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7618AF4B">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1E7A451C">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295D9199">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67F1D03E">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199D8AD8">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4979BA0D">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0DA1BD3B">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0BB224F7">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6905119E">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4558C362">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76FA9618">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03FE2011">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p w14:paraId="6500E668">
            <w:pPr>
              <w:keepNext w:val="0"/>
              <w:keepLines w:val="0"/>
              <w:pageBreakBefore w:val="0"/>
              <w:kinsoku/>
              <w:wordWrap/>
              <w:overflowPunct w:val="0"/>
              <w:topLinePunct w:val="0"/>
              <w:autoSpaceDE/>
              <w:autoSpaceDN/>
              <w:bidi w:val="0"/>
              <w:adjustRightInd/>
              <w:snapToGrid w:val="0"/>
              <w:spacing w:before="0" w:after="0" w:line="400" w:lineRule="exact"/>
              <w:ind w:left="0" w:right="0"/>
              <w:jc w:val="both"/>
              <w:textAlignment w:val="auto"/>
              <w:rPr>
                <w:rFonts w:ascii="Times New Roman" w:eastAsia="方正仿宋简体" w:hAnsi="Times New Roman" w:cs="Times New Roman" w:hint="default"/>
                <w:kern w:val="2"/>
                <w:sz w:val="28"/>
                <w:szCs w:val="24"/>
                <w:lang w:eastAsia="zh-CN"/>
              </w:rPr>
            </w:pPr>
          </w:p>
        </w:tc>
      </w:tr>
    </w:tbl>
    <w:p w14:paraId="7E87B224"/>
    <w:sectPr>
      <w:footerReference w:type="default" r:id="rId36"/>
      <w:pgSz w:w="11906" w:h="16838"/>
      <w:pgMar w:top="1440" w:right="1800"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Calibri">
    <w:panose1 w:val="020F0502020204030204"/>
    <w:charset w:val="00"/>
    <w:family w:val="swiss"/>
    <w:pitch w:val="default"/>
    <w:sig w:usb0="E4002EFF" w:usb1="C000247B" w:usb2="00000009" w:usb3="00000000" w:csb0="200001FF" w:csb1="00000000"/>
    <w:embedRegular r:id="rId1" w:subsetted="1" w:fontKey="{2EB4C8B7-FF55-4EEF-983D-C0CDACD342BA}"/>
  </w:font>
  <w:font w:name="仿宋">
    <w:panose1 w:val="02010609060101010101"/>
    <w:charset w:val="86"/>
    <w:family w:val="auto"/>
    <w:pitch w:val="default"/>
    <w:sig w:usb0="800002BF" w:usb1="38CF7CFA" w:usb2="00000016" w:usb3="00000000" w:csb0="00040001" w:csb1="00000000"/>
    <w:embedRegular r:id="rId2" w:subsetted="1" w:fontKey="{1C76533C-1EF4-4F45-A852-6324A8375C07}"/>
  </w:font>
  <w:font w:name="方正小标宋简体">
    <w:panose1 w:val="02000000000000000000"/>
    <w:charset w:val="86"/>
    <w:family w:val="script"/>
    <w:pitch w:val="default"/>
    <w:sig w:usb0="00000001" w:usb1="08000000" w:usb2="00000000" w:usb3="00000000" w:csb0="00040000" w:csb1="00000000"/>
    <w:embedRegular r:id="rId3" w:subsetted="1" w:fontKey="{8097B3AB-42C5-4D80-B5CF-072B542498C1}"/>
  </w:font>
  <w:font w:name="方正仿宋简体">
    <w:panose1 w:val="02000000000000000000"/>
    <w:charset w:val="86"/>
    <w:family w:val="auto"/>
    <w:pitch w:val="default"/>
    <w:sig w:usb0="A00002BF" w:usb1="184F6CFA" w:usb2="00000012" w:usb3="00000000" w:csb0="00040001" w:csb1="00000000"/>
    <w:embedRegular r:id="rId4" w:subsetted="1" w:fontKey="{A1D7B9AC-95E5-4067-962D-2283DACE0A6D}"/>
  </w:font>
  <w:font w:name="楷体">
    <w:panose1 w:val="02010609060101010101"/>
    <w:charset w:val="86"/>
    <w:family w:val="auto"/>
    <w:pitch w:val="default"/>
    <w:sig w:usb0="800002BF" w:usb1="38CF7CFA" w:usb2="00000016" w:usb3="00000000" w:csb0="00040001" w:csb1="00000000"/>
    <w:embedRegular r:id="rId5" w:subsetted="1" w:fontKey="{13A6C330-08C7-4D51-A000-28CC141F5582}"/>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0C7D669">
    <w:pPr>
      <w:pStyle w:val="Footer"/>
      <w:jc w:val="center"/>
      <w:rPr>
        <w:rFonts w:ascii="Times New Roman" w:hAnsi="Times New Roman"/>
        <w:sz w:val="28"/>
        <w:szCs w:val="28"/>
      </w:rPr>
    </w:pPr>
    <w:r>
      <w:rPr>
        <w:sz w:val="28"/>
      </w:rPr>
      <w:pict>
        <v:shapetype id="_x0000_t202" coordsize="21600,21600" o:spt="202" path="m,l,21600r21600,l21600,xe">
          <v:stroke joinstyle="miter"/>
          <v:path gradientshapeok="t" o:connecttype="rect"/>
        </v:shapetype>
        <v:shape id="文本框 18" o:spid="_x0000_s2049" type="#_x0000_t202" style="width:2in;height:2in;margin-top:0;margin-left:0;mso-height-relative:page;mso-position-horizontal:outside;mso-position-horizontal-relative:margin;mso-width-relative:page;mso-wrap-style:none;position:absolute;z-index:251658240" coordsize="21600,21600" filled="f" stroked="f">
          <o:lock v:ext="edit" aspectratio="f"/>
          <v:textbox style="mso-fit-shape-to-text:t" inset="0,0,0,0">
            <w:txbxContent>
              <w:p w14:paraId="15C625A4">
                <w:pPr>
                  <w:pStyle w:val="Footer"/>
                  <w:jc w:val="cen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p w14:paraId="622B1B1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33C549C"/>
    <w:rsid w:val="15242808"/>
    <w:rsid w:val="18D75FBD"/>
    <w:rsid w:val="1D0E163B"/>
    <w:rsid w:val="21BD11EA"/>
    <w:rsid w:val="27856802"/>
    <w:rsid w:val="2A614116"/>
    <w:rsid w:val="3C8619D8"/>
    <w:rsid w:val="43F14947"/>
    <w:rsid w:val="47EF60A6"/>
    <w:rsid w:val="4FB87457"/>
    <w:rsid w:val="5E340A9B"/>
    <w:rsid w:val="7E0A7F58"/>
    <w:rsid w:val="7F521CD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qFormat/>
    <w:tblPr>
      <w:tblStyle w:val="TableNormal"/>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table" w:styleId="TableGrid">
    <w:name w:val="Table Grid"/>
    <w:basedOn w:val="TableNormal"/>
    <w:uiPriority w:val="59"/>
    <w:qFormat/>
    <w:pPr>
      <w:widowControl w:val="0"/>
      <w:jc w:val="both"/>
    </w:pPr>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
    <w:name w:val="网格型_0"/>
    <w:basedOn w:val="TableNormal"/>
    <w:uiPriority w:val="39"/>
    <w:qFormat/>
    <w:rPr>
      <w:rFonts w:ascii="Calibri" w:hAnsi="Calibri"/>
    </w:rPr>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4.wmf" /><Relationship Id="rId12" Type="http://schemas.openxmlformats.org/officeDocument/2006/relationships/oleObject" Target="embeddings/oleObject4.bin" /><Relationship Id="rId13" Type="http://schemas.openxmlformats.org/officeDocument/2006/relationships/image" Target="media/image5.wmf" /><Relationship Id="rId14" Type="http://schemas.openxmlformats.org/officeDocument/2006/relationships/oleObject" Target="embeddings/oleObject5.bin" /><Relationship Id="rId15" Type="http://schemas.openxmlformats.org/officeDocument/2006/relationships/image" Target="media/image6.wmf" /><Relationship Id="rId16" Type="http://schemas.openxmlformats.org/officeDocument/2006/relationships/oleObject" Target="embeddings/oleObject6.bin" /><Relationship Id="rId17" Type="http://schemas.openxmlformats.org/officeDocument/2006/relationships/image" Target="media/image7.wmf" /><Relationship Id="rId18" Type="http://schemas.openxmlformats.org/officeDocument/2006/relationships/oleObject" Target="embeddings/oleObject7.bin" /><Relationship Id="rId19" Type="http://schemas.openxmlformats.org/officeDocument/2006/relationships/oleObject" Target="embeddings/oleObject8.bin" /><Relationship Id="rId2" Type="http://schemas.openxmlformats.org/officeDocument/2006/relationships/webSettings" Target="webSettings.xml" /><Relationship Id="rId20" Type="http://schemas.openxmlformats.org/officeDocument/2006/relationships/oleObject" Target="embeddings/oleObject9.bin" /><Relationship Id="rId21" Type="http://schemas.openxmlformats.org/officeDocument/2006/relationships/oleObject" Target="embeddings/oleObject10.bin" /><Relationship Id="rId22" Type="http://schemas.openxmlformats.org/officeDocument/2006/relationships/image" Target="media/image8.wmf" /><Relationship Id="rId23" Type="http://schemas.openxmlformats.org/officeDocument/2006/relationships/oleObject" Target="embeddings/oleObject11.bin" /><Relationship Id="rId24" Type="http://schemas.openxmlformats.org/officeDocument/2006/relationships/image" Target="media/image9.wmf" /><Relationship Id="rId25" Type="http://schemas.openxmlformats.org/officeDocument/2006/relationships/oleObject" Target="embeddings/oleObject12.bin" /><Relationship Id="rId26" Type="http://schemas.openxmlformats.org/officeDocument/2006/relationships/image" Target="media/image10.wmf" /><Relationship Id="rId27" Type="http://schemas.openxmlformats.org/officeDocument/2006/relationships/oleObject" Target="embeddings/oleObject13.bin" /><Relationship Id="rId28" Type="http://schemas.openxmlformats.org/officeDocument/2006/relationships/image" Target="media/image11.wmf" /><Relationship Id="rId29" Type="http://schemas.openxmlformats.org/officeDocument/2006/relationships/oleObject" Target="embeddings/oleObject14.bin" /><Relationship Id="rId3" Type="http://schemas.openxmlformats.org/officeDocument/2006/relationships/fontTable" Target="fontTable.xml" /><Relationship Id="rId30" Type="http://schemas.openxmlformats.org/officeDocument/2006/relationships/image" Target="media/image12.wmf" /><Relationship Id="rId31" Type="http://schemas.openxmlformats.org/officeDocument/2006/relationships/oleObject" Target="embeddings/oleObject15.bin" /><Relationship Id="rId32" Type="http://schemas.openxmlformats.org/officeDocument/2006/relationships/image" Target="media/image13.wmf" /><Relationship Id="rId33" Type="http://schemas.openxmlformats.org/officeDocument/2006/relationships/oleObject" Target="embeddings/oleObject16.bin" /><Relationship Id="rId34" Type="http://schemas.openxmlformats.org/officeDocument/2006/relationships/image" Target="media/image14.wmf" /><Relationship Id="rId35" Type="http://schemas.openxmlformats.org/officeDocument/2006/relationships/oleObject" Target="embeddings/oleObject17.bin"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image" Target="media/image2.wmf" /><Relationship Id="rId8" Type="http://schemas.openxmlformats.org/officeDocument/2006/relationships/oleObject" Target="embeddings/oleObject2.bin" /><Relationship Id="rId9" Type="http://schemas.openxmlformats.org/officeDocument/2006/relationships/image" Target="media/image3.wmf"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111</Words>
  <Characters>114</Characters>
  <Application>Microsoft Office Word</Application>
  <DocSecurity>0</DocSecurity>
  <Lines>0</Lines>
  <Paragraphs>0</Paragraphs>
  <ScaleCrop>false</ScaleCrop>
  <Company/>
  <LinksUpToDate>false</LinksUpToDate>
  <CharactersWithSpaces>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JYS</dc:creator>
  <cp:lastModifiedBy>初展</cp:lastModifiedBy>
  <cp:revision>0</cp:revision>
  <dcterms:created xsi:type="dcterms:W3CDTF">2025-09-26T03:14:36Z</dcterms:created>
  <dcterms:modified xsi:type="dcterms:W3CDTF">2026-05-30T13:56:10Z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EDD9991ED970408F908DB8BF8B4C5338_13</vt:lpwstr>
  </property>
  <property fmtid="{D5CDD505-2E9C-101B-9397-08002B2CF9AE}" pid="3" name="KSOProductBuildVer">
    <vt:lpwstr>2052-12.1.0.26375</vt:lpwstr>
  </property>
  <property fmtid="{D5CDD505-2E9C-101B-9397-08002B2CF9AE}" pid="4" name="KSOTemplateDocerSaveRecord">
    <vt:lpwstr>eyJoZGlkIjoiMDFiMTczNzEzMjM2YjdmMmQ2MzM3ZDU4MmZjYzdlNDQiLCJ1c2VySWQiOiI1ODIxNTk5MDgifQ==</vt:lpwstr>
  </property>
</Properties>
</file>