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14:paraId="5E48D0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交通工程原材料检测难点与全过程质量控制实践探析</w:t>
      </w:r>
    </w:p>
    <w:p w14:paraId="084AD14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17E4A2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摘要：</w:t>
      </w:r>
      <w:r>
        <w:rPr>
          <w:rFonts w:ascii="宋体" w:eastAsia="宋体" w:hAnsi="宋体" w:cs="宋体" w:hint="eastAsia"/>
          <w:color w:val="auto"/>
          <w:lang w:val="en-US" w:eastAsia="zh-CN"/>
        </w:rPr>
        <w:t>交通工程原材料品质直接影响道路桥梁结构的耐久性以及行车安全，材料检测及质量控制属于工程施工的重要保证部分。本文以某区域交通枢纽改扩建工程为单一主线案例，从该项目现场工况、检测现状、施工流程三个方面入手，找出材料检测标准不匹配、设备操作老化、检施衔接不畅、抽样管理松散等实际问题，从检测标准优化、智能设备应用、协同流程完善、抽样规范管理四个方面提出改进措施，同时建立源头、过程、机构、追溯一体化质量控制体系，形成问题定位、技术适配、闭环管控的实践模式，为同类交通工程材料管控提供实操参考。</w:t>
      </w:r>
    </w:p>
    <w:p w14:paraId="4643C3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关键词：交通工程；原材料检测；质量控制；施工协同；工程实践</w:t>
      </w:r>
    </w:p>
    <w:p w14:paraId="32A459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引言</w:t>
      </w:r>
    </w:p>
    <w:p w14:paraId="75806C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沥青、水泥、砂石、钢筋是交通工程的主要材料，材料质量不好很容易造成路面开裂、路基沉降、结构损坏等工程病害。该区域交通枢纽改扩建工程包含路基、路面、桥梁以及配套管网施工，原材料用量大、种类多、现场工况复杂，检测和质量控制压力大。根据该项目现场施工全过程实况和实测数据，不再罗列多个异地项目，只用本项目作为唯一的研究载体，分析材料检测存在的实际问题，改进检测技术路径，建立全流程质量控制方案，提高现场施工质量。</w:t>
      </w:r>
    </w:p>
    <w:p w14:paraId="4693DFE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1、交通工程原材料检测现存现实难点与现场问题</w:t>
      </w:r>
    </w:p>
    <w:p w14:paraId="022CDCC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1.1检测标准固化，与项目现场工况适配性不足</w:t>
      </w:r>
    </w:p>
    <w:p w14:paraId="3F2294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该区域交通枢纽改扩建工程位于多雨湿润地区，场地水文条件复杂，局部地形有高差变化。现行材料检测标准大多根据实验室的理想环境来制定，没有考虑到本地区气候湿度、地质等各方面的因素来设置相应的参数。项目前期按照通用标准检测砂石集料，实验室指标全部合格，但是由于现场高含水率的影响，基层压实度达不到施工要求。投入试运行后路面出现车辙发展过快情况，超出现有控制范围。通用检测指标只关注实验室静态参数，没有考虑现场气候、受力环境和施工实际工况，检测结果参考价值不高，不能真实反映材料实地使用性能，给工程后期运营埋下质量隐患。</w:t>
      </w:r>
    </w:p>
    <w:p w14:paraId="2A5ED01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1.2检测设备老旧，人工操作造成试验数据失真</w:t>
      </w:r>
    </w:p>
    <w:p w14:paraId="445A64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本项目合作的部分检测站点仍然使用着老旧的试验设备，全部采用人工读数、人工计时、手工记录数据的方式进行操作。操作过程中容易受到人员的经验、现场的环境、主观的判断等因素的影响，试验误差大、数据的离散程度高，不能准确地判定出原材料的真实品质。桥梁钢筋力学检测人工读数误差过大，沥青混合料马歇尔试验人工计时导致数据离散系数不合格。部分人员为了节省工序省略平行试验，只根据一次结果下结论，甚至有人为微调数据来符合合格标准的现象。老旧设备精度不高、人工操作随意性大、试验过程执行不严格，直接造成检测数据可信度降低，不能给材料质量判定提供可靠依据。</w:t>
      </w:r>
    </w:p>
    <w:p w14:paraId="11D6D85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1.3检施时序错位，检测与现场施工衔接严重滞后</w:t>
      </w:r>
    </w:p>
    <w:p w14:paraId="6CDD7E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本枢纽工程施工工序紧锣密鼓连续，路基分层摊铺、混凝土集中浇筑作业量大，但是材料检测与施工进度没有统一的统筹。普遍存在施工先行、检测滞后、结果反馈慢的问题，严重影响现场质量管控时效。路基填料压实度检测进度不能跟上分层摊铺速度，不合格填料直接被覆盖，后期路基沉降超过设计限值。部分桥段混凝土浇筑多日后才得到配合比不合格报告，已经成型的结构只能拆除返工，造成材料浪费和工期延误。项目没有形成检施联动机制，送检程序繁琐，结果传递滞后，关键工序没有前置检测布置，完全不能适应连续化的施工节奏，成为质量控制的薄弱环节。</w:t>
      </w:r>
    </w:p>
    <w:p w14:paraId="61E1BF4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1.4抽样流程松散，取样不规范留存质量安全隐患</w:t>
      </w:r>
    </w:p>
    <w:p w14:paraId="1D0AFE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本项目所用的原材料进场批次多、供货渠道杂，但是现场抽样送检的管理比较松散。取样点位随意、抽检频次少、样本选择片面等现象时有发生，不能真实地反映整批材料的品质。钢筋、水泥只对首批进场的抽样，之后同批次材料直接用厂家合格证作为检验依据，没有复检程序。砂石集料只取料堆表层外观良好物料，避开受潮、含泥量超标内部集料，样本偏向理想化。现场没有见证取样约束，抽样没有标准化点位要求，全凭人员经验随意操作。不规范的抽样方式使得一些劣质材料可以绕过检测进入施工现场，给路基、路面、桥梁结构的长期使用埋下了隐性的安全隐患。</w:t>
      </w:r>
    </w:p>
    <w:p w14:paraId="355B938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2、交通工程原材料现场检测技术优化与工程落地应用</w:t>
      </w:r>
    </w:p>
    <w:p w14:paraId="7FA2EED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2.1贴合项目工况，优化检测指标与评定参照标准</w:t>
      </w:r>
    </w:p>
    <w:p w14:paraId="0B26E2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根据本交通枢纽工程湿润多雨的区域特点、路基重载通行需求和桥梁近海微腐蚀环境，抛弃通用化一刀切的检测标准，针对本项目进行有针对性的检测指标体系优化，补充适合本项目修正参数及专项控制要求。根据本地雨季集料含水率偏高的特点，在砂石料级配检测中增加含水率修正计算方式，严格控制实验室检测含水率与现场实际含水率的差值范围，使路面基层压实度达标比例明显提高。根据项目冬季低温影响，在沥青、混凝土材料检测时加入低温抗裂、抗弯拉专项指标，适应本地冬季气温变化造成的材料性能衰减问题。针对桥梁结构所处的轻微腐蚀环境，在常规抗压强度的基础上增加抗冻融循环、抗离子渗透等专项检测指标，加强结构耐久性能的控制。完全根据本项目实际工况制定检测标准和评价指标，不能套用通用模板指标，使检测数据更贴近现场使用条件，给原材料进场判定和施工工艺调整提供准确、可操作的数据支持。</w:t>
      </w:r>
    </w:p>
    <w:p w14:paraId="27677C5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2.2替换智能设备，实现试验自动采集与精准测控</w:t>
      </w:r>
    </w:p>
    <w:p w14:paraId="315434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为了克服本项目人工检测误差大、数据可信度低的问题，统一更换老旧试验设备，采用全自动钢筋拉伸试验机、智能温控沥青试验设备、高精度传感采集装置等进行试验加载、计时、数据记录，最大限度地减少人为因素的影响。智能设备依靠高精度传感器实时收集各项力学和物理参数，把试验误差控制在规范规定的很小范围内，数据的离散程度明显减小，试验的重复性和一致性也大大提高。项目同时接入区域交通检测数据信息化共享平台，所有的试验原始数据自动上传、存档，杜绝人工篡改、补填记录等现象，平台运行之后，人为数据失真问题得到很好的控制。用智能硬件代替传统的人工操作，用信息化平台规范试验数据的管理，从设备精度、操作流程、数据留存三个方面，解决本项目材料检测硬件的不足，保证进场主材检测数据真实、准确、可追溯，为现场质量公正判定提供保障。</w:t>
      </w:r>
    </w:p>
    <w:p w14:paraId="221639C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2.3搭建协同机制，打通检测与施工实时衔接通道</w:t>
      </w:r>
    </w:p>
    <w:p w14:paraId="215366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根据本枢纽工程连续施工的特点，重新建立检测和施工联动协同机制，把检测计划同施工进度同步安排，提前确定路基摊铺、混凝土浇筑、沥青铺设等重要工序的检测时间节点，科学安排送检时间和点位布置。现场配备移动快速检测设备，对压实度、含泥量、坍落度等简单的指标进行现场取样、现场检测，大大缩短了试验等待时间，检测结果很快反馈到施工班组。依靠无线传感监测技术，对混凝土拌合、浇筑全过程的参数进行实时监控，实验室配合比数据动态微调外加剂掺量、拌合时长等工艺参数，提高混凝土整体强度达标率。严格按照检测、反馈、整改、复核闭环流程执行，检测出的材料质量问题立即停止施工进行整改，复核合格后再进入下一道工序。协同机制彻底改变了本项目以前检测滞后、施工盲推的旧模式，使检测完全嵌入到施工全流程之中，保证了质量问题早发现、早处理、无遗漏。</w:t>
      </w:r>
    </w:p>
    <w:p w14:paraId="364040F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2.4规范抽样管理，实行随机见证与分级抽检模式</w:t>
      </w:r>
    </w:p>
    <w:p w14:paraId="79F010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根据本项目材料进场实际情况，对现场抽样的管理细则进行完善，全面推行随机取样、现场见证、批次分级抽检的标准化模式，杜绝随意取样、漏检少检等问题。钢筋、型钢等金属材料每一批次必须现场见证取样，全部检测，不能只看首检结果就放行后续批次。水泥材料按固定吨位划分抽检批次，达到批次用量立即自动送检，不得人为拖延或者省略检测环节。砂石集料用料堆上、中、下三层立体取样法，防止只取表层优质集料，使样本具有代表性。原材料进场实行资料核验加现场便携设备初检双重把关，核对厂家出厂资料的同时，现场快速筛查含泥量、粒径规格等重要指标，初检不合格的材料立即清场，不得进入作业现场。标准化抽样流程从源头上堵住劣质材料进场的途径，保证本项目每一批次主材的取样、检测、控制都规范。</w:t>
      </w:r>
    </w:p>
    <w:p w14:paraId="6F2B259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3、交通工程原材料全过程质量控制体系构建与实践</w:t>
      </w:r>
    </w:p>
    <w:p w14:paraId="4F50979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3.1严控采购源头，建立供应商分级与进场双验机制</w:t>
      </w:r>
    </w:p>
    <w:p w14:paraId="5E688F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根据本项目主材采购需求，把质量控制提前到供货源头，建立供应商资质审核、量化评级、分级入库和动态淘汰制度，从生产资质、设备实力、供货业绩、行业口碑等各方面对供货企业进行综合评分，划分信用等级，优先选择资质齐全、产能稳定、行业信誉好的供货单位。优质A级供应商供应的水泥、钢筋等主要材料进场整体合格率远远高于行业平均水平，可以从源头上减少品质波动的隐患。所有原材料进场实行双人验收，即对出厂合格证、原厂检测报告等书面材料进行严格的核对，保证资料齐全、信息一致，同时用便携式检测设备现场快速检测外观规格、结块程度、含泥量等直观指标。不合格材料必须清场，不得降级使用、私自挪用，经过供应商筛选、资料核验、现场抽检三个关口，从采购源头为本项目筑牢原材料质量的第一道防线。</w:t>
      </w:r>
    </w:p>
    <w:p w14:paraId="7190C73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3.2细化过程管控，推行分层施工与动态参数调整</w:t>
      </w:r>
    </w:p>
    <w:p w14:paraId="4E0D9F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根据本项目路基、桥梁、路面施工特点，创建施工过程动态质量控制模式，依靠原材料实时检测数据，对拌合、摊铺、碾压等各个施工工艺参数实施动态调节。混凝土施工按固定方量划分检测单元，实时检测坍落度、扩展度工作性能，根据检测结果微调外加剂掺量和拌合时间，有效地降低了混凝土强度离散性，提高了整体成型的稳定性。路基施工严格按照分层摊铺、分层检测、分层压实的工序进行，每层填料压实度检测合格后才能进行上一层施工，并且配备智能压实监测系统，实时传输压实轨迹和密实度数据，保证路基整体压实均匀达标。沥青路面施工控制摊铺温度、铺设厚度等主要参数，并根据材料检测结果调节碾压方式，从而提高路面平整度和通行舒适度。根据检测数据来指导工艺动态调整，保证本项目施工全过程都在可控、可调、可追溯的质量控制范围内。</w:t>
      </w:r>
    </w:p>
    <w:p w14:paraId="2B5CBB5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3.3规范行业监管，落实检测机构督查与人员持证管理</w:t>
      </w:r>
    </w:p>
    <w:p w14:paraId="0DA936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根据本项目合作检测机构运行管理的要求，按照行业规范的要求，建立资质复核、过程督查、报告核查的常态化监管模式，规范设备校准、试验操作、数据记录、报告出具全过程的工作标准。定期对检测机构仪器校准有效期、原始试验台账、人员在岗履职情况进行核查，对设备超期未校、操作流程不规范、数据记录混乱的机构进行约谈整改，严重违规的终止项目合作。采用第三方评价的方式，对本项目检测报告进行随机抽样，将检测报告和原始试验记录进行比对，对于存在数据造假、虚假填报等行为的检测机构予以处罚。严格执行检测人员持证上岗制度，对在岗的人员定期参加专业继续教育培训，达到规定的学时后方可继续从业。从机构资质、设备维护、人员能力三个方面加强约束，保证本项目所有材料检测工作规范、严谨、公信，为质量判定提供可靠的依据。</w:t>
      </w:r>
    </w:p>
    <w:p w14:paraId="37D6098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3.4健全闭环追溯，搭建问题整改与材料全周期溯源</w:t>
      </w:r>
    </w:p>
    <w:p w14:paraId="785B81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针对本项目材料检测所发现的质量问题，建立问题台账登记、限时整改、联合复核、归档留存的闭环管理流程，对不合格材料进行分类记录，确定整改责任人、整改措施和完成时限，整改结束之后由监理和检测人员一起到现场进行复核，保证所有的质量问题全部清零闭环，不留隐患。为项目每一个进场的原材料设置专属的溯源编码，将供货单位、进场时间、检测数据、使用施工部位等全部链条信息关联起来，使材料来源可以追溯、去向可以追踪、责任可以追究。整理出本项目材料检测、质量控制过程中出现的共性问题，建立问题案例复盘库，总结检测疏漏、管控薄弱环节，优化后续抽样流程、检测标准、管控要点。闭环整改、全周期溯源体系的创建，一方面可以立即解决本项目存在的质量隐患，另一方面也可以积累实践经验，形成长期有效的、可以复制的材料质量控制管理方式。</w:t>
      </w:r>
    </w:p>
    <w:p w14:paraId="577CC8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结语</w:t>
      </w:r>
    </w:p>
    <w:p w14:paraId="3EF04D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本文全部以一个区域交通枢纽改扩建工程作为单一的研究对象，没有涉及到多个异地零散项目的分析，从该项目现场工况、检测现状、施工流程入手，整理出检测标准不匹配、设备人工操作误差大、检施衔接不畅、抽样过程松散等问题。从工况指标优化、智能设备应用、检施协同联动、抽样规范管理四个方面给出改进措施，建立源头采购、过程管控、机构监管、闭环追溯的全过程质量控制体系。本文从单一工程的实操角度出发，用现场实测数据和项目实际情况来支撑，没有空泛的理论和政策条文，可以为同类型交通枢纽工程原材料检测及质量控制提供可以直接借鉴的实践范式。</w:t>
      </w:r>
      <w:bookmarkStart w:id="0" w:name="_GoBack"/>
      <w:bookmarkEnd w:id="0"/>
    </w:p>
    <w:p w14:paraId="0219885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参考文献：</w:t>
      </w:r>
    </w:p>
    <w:p w14:paraId="2AF7960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[1]何凡凡.论城市道路与交通工程中混凝土裂缝的施工处理技术[J].城市建设理论研究(电子版),2025,(29):94-96.</w:t>
      </w:r>
    </w:p>
    <w:p w14:paraId="2D2F1A5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[2]黎俊驰.高速公路交通工程安全设施施工材料源头质量安全控制研究[J].中国品牌与防伪,2025,(11):155-157.</w:t>
      </w:r>
    </w:p>
    <w:p w14:paraId="316F7CA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[3]刘星光.交通工程材料质量检测的重要性及要点分析[J].工程技术研究,2024,9(24):136-138.</w:t>
      </w:r>
    </w:p>
    <w:p w14:paraId="07B030D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[4]白宇.交通机电工程质量检测的试验检测技术研究[J].运输经理世界,2024,(34):148-150.</w:t>
      </w:r>
    </w:p>
    <w:p w14:paraId="4F3C46C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[5]黎家林.交通工程施工管理和质量控制工作研究[J].运输经理世界,2021,(19):63-65.</w:t>
      </w:r>
    </w:p>
    <w:p w14:paraId="058C205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6FB96C1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1F0622F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6784C5D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31D03B1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2F76FC7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25BE9FB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6E3167C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78B099E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77CA1BA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1913810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93EFCF1D"/>
    <w:rsid w:val="99BE6A67"/>
    <w:rsid w:val="9B5F3072"/>
    <w:rsid w:val="9BFB81D0"/>
    <w:rsid w:val="9FFB5ACA"/>
    <w:rsid w:val="A3CF0CF1"/>
    <w:rsid w:val="B2FC228E"/>
    <w:rsid w:val="B7F6E6C9"/>
    <w:rsid w:val="BB96D216"/>
    <w:rsid w:val="BF7C4636"/>
    <w:rsid w:val="BFBF69DB"/>
    <w:rsid w:val="C6EFCB5B"/>
    <w:rsid w:val="C6FBB557"/>
    <w:rsid w:val="C83E043F"/>
    <w:rsid w:val="CDFC196F"/>
    <w:rsid w:val="CFA74379"/>
    <w:rsid w:val="D3EA7224"/>
    <w:rsid w:val="D56FEAF6"/>
    <w:rsid w:val="D6E760B4"/>
    <w:rsid w:val="D9DA6037"/>
    <w:rsid w:val="DA9F0667"/>
    <w:rsid w:val="DBAFB457"/>
    <w:rsid w:val="DC4FC40E"/>
    <w:rsid w:val="DDE78952"/>
    <w:rsid w:val="DFAB1483"/>
    <w:rsid w:val="E707198A"/>
    <w:rsid w:val="E7557FF9"/>
    <w:rsid w:val="E7BDB119"/>
    <w:rsid w:val="E7E6A2CF"/>
    <w:rsid w:val="EB156FAF"/>
    <w:rsid w:val="EDBF6FD0"/>
    <w:rsid w:val="EDC3B061"/>
    <w:rsid w:val="EDCF3E3E"/>
    <w:rsid w:val="EEFEE9F5"/>
    <w:rsid w:val="EFBF754E"/>
    <w:rsid w:val="EFD74E0E"/>
    <w:rsid w:val="F30EE638"/>
    <w:rsid w:val="F3337AEE"/>
    <w:rsid w:val="F3FF64D8"/>
    <w:rsid w:val="F3FF6B56"/>
    <w:rsid w:val="F6FF3EA1"/>
    <w:rsid w:val="F7EECBCC"/>
    <w:rsid w:val="F7F5CD5D"/>
    <w:rsid w:val="F7FDA4DE"/>
    <w:rsid w:val="F93B2B09"/>
    <w:rsid w:val="FAAE9665"/>
    <w:rsid w:val="FB228C2C"/>
    <w:rsid w:val="FB372B88"/>
    <w:rsid w:val="FB7FEFF8"/>
    <w:rsid w:val="FB9DB7CC"/>
    <w:rsid w:val="FBCFDB94"/>
    <w:rsid w:val="FBCFF750"/>
    <w:rsid w:val="FC7B152F"/>
    <w:rsid w:val="FD2A17B5"/>
    <w:rsid w:val="FD5FFFF7"/>
    <w:rsid w:val="FD6FC14A"/>
    <w:rsid w:val="FDAE7563"/>
    <w:rsid w:val="FE1635E3"/>
    <w:rsid w:val="FEEF75A2"/>
    <w:rsid w:val="FF5F555E"/>
    <w:rsid w:val="FF773F39"/>
    <w:rsid w:val="FF7A76A2"/>
    <w:rsid w:val="FFB78167"/>
    <w:rsid w:val="FFC33D61"/>
    <w:rsid w:val="FFD78947"/>
    <w:rsid w:val="FFDB9C6D"/>
    <w:rsid w:val="FFDFD77E"/>
    <w:rsid w:val="FFEE5653"/>
    <w:rsid w:val="FFFBD18E"/>
    <w:rsid w:val="FFFDE7F5"/>
    <w:rsid w:val="FFFE2DF8"/>
    <w:rsid w:val="FFFEDA8B"/>
    <w:rsid w:val="FFFF215E"/>
    <w:rsid w:val="1AFAC7EB"/>
    <w:rsid w:val="1C7FFC8B"/>
    <w:rsid w:val="1DE3A9D2"/>
    <w:rsid w:val="1FB59196"/>
    <w:rsid w:val="27C966FF"/>
    <w:rsid w:val="36183F93"/>
    <w:rsid w:val="37DF7507"/>
    <w:rsid w:val="37FBEAD8"/>
    <w:rsid w:val="3AD35612"/>
    <w:rsid w:val="3CCBAE63"/>
    <w:rsid w:val="3EF74044"/>
    <w:rsid w:val="3FFE1987"/>
    <w:rsid w:val="3FFEA110"/>
    <w:rsid w:val="435E723C"/>
    <w:rsid w:val="477FBBB4"/>
    <w:rsid w:val="47B38E39"/>
    <w:rsid w:val="4B534524"/>
    <w:rsid w:val="4FFA6CF5"/>
    <w:rsid w:val="4FFFE8A6"/>
    <w:rsid w:val="57679E3A"/>
    <w:rsid w:val="57FDA495"/>
    <w:rsid w:val="597B8307"/>
    <w:rsid w:val="5AF7ECE7"/>
    <w:rsid w:val="5DFF82A4"/>
    <w:rsid w:val="5F67B2B8"/>
    <w:rsid w:val="5FA49154"/>
    <w:rsid w:val="5FFF4A3E"/>
    <w:rsid w:val="60FE0EE7"/>
    <w:rsid w:val="656F4530"/>
    <w:rsid w:val="66A86C9C"/>
    <w:rsid w:val="67DFB34B"/>
    <w:rsid w:val="6970383C"/>
    <w:rsid w:val="6BFA42B4"/>
    <w:rsid w:val="6DE1A9E9"/>
    <w:rsid w:val="6EDD75E1"/>
    <w:rsid w:val="6F3D519A"/>
    <w:rsid w:val="6FE2BE66"/>
    <w:rsid w:val="6FFFA56B"/>
    <w:rsid w:val="72FE395E"/>
    <w:rsid w:val="757BE5E9"/>
    <w:rsid w:val="76E79DCD"/>
    <w:rsid w:val="76F700F2"/>
    <w:rsid w:val="776F6AA8"/>
    <w:rsid w:val="77CBE1B8"/>
    <w:rsid w:val="77DD65F7"/>
    <w:rsid w:val="77DF2703"/>
    <w:rsid w:val="79CF1A19"/>
    <w:rsid w:val="7B5FFF61"/>
    <w:rsid w:val="7BDFE75E"/>
    <w:rsid w:val="7BFE2FD1"/>
    <w:rsid w:val="7BFF702B"/>
    <w:rsid w:val="7BFF7E74"/>
    <w:rsid w:val="7CF33083"/>
    <w:rsid w:val="7DDEA176"/>
    <w:rsid w:val="7EDB7E18"/>
    <w:rsid w:val="7EF3179D"/>
    <w:rsid w:val="7EFFCC37"/>
    <w:rsid w:val="7F46C823"/>
    <w:rsid w:val="7F6CAF66"/>
    <w:rsid w:val="7F7C8684"/>
    <w:rsid w:val="7F7D55BA"/>
    <w:rsid w:val="7F9D7C8E"/>
    <w:rsid w:val="7F9E8916"/>
    <w:rsid w:val="7FAE24ED"/>
    <w:rsid w:val="7FD74629"/>
    <w:rsid w:val="7FDF74BD"/>
    <w:rsid w:val="7FF75144"/>
    <w:rsid w:val="7FFAA5E5"/>
    <w:rsid w:val="7FFFD4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1773</TotalTime>
  <Pages>4</Pages>
  <Words>19</Words>
  <Characters>19</Characters>
  <Application>Microsoft Office Word</Application>
  <DocSecurity>0</DocSecurity>
  <Lines>0</Lines>
  <Paragraphs>0</Paragraphs>
  <ScaleCrop>false</ScaleCrop>
  <Company/>
  <LinksUpToDate>false</LinksUpToDate>
  <CharactersWithSpaces>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1005</dc:creator>
  <cp:lastModifiedBy>微信用户</cp:lastModifiedBy>
  <cp:revision>0</cp:revision>
  <dcterms:created xsi:type="dcterms:W3CDTF">2024-12-29T18:06:00Z</dcterms:created>
  <dcterms:modified xsi:type="dcterms:W3CDTF">2026-05-18T15:56:16Z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D20E3618B1B949528CCCD6D1FB0F4440_12</vt:lpwstr>
  </property>
  <property fmtid="{D5CDD505-2E9C-101B-9397-08002B2CF9AE}" pid="3" name="KSOProductBuildVer">
    <vt:lpwstr>2052-12.1.25869.25869</vt:lpwstr>
  </property>
  <property fmtid="{D5CDD505-2E9C-101B-9397-08002B2CF9AE}" pid="4" name="KSOTemplateDocerSaveRecord">
    <vt:lpwstr>eyJoZGlkIjoiOGMzODE2MDc2M2VkNDRjOGZmMTM5MmZmNTMwNzVlYjQiLCJ1c2VySWQiOiIxMjU5NTQwMzM2In0=</vt:lpwstr>
  </property>
</Properties>
</file>